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9BB9" w14:textId="10340686" w:rsidR="00E27C62" w:rsidRDefault="00E27C62" w:rsidP="007D531A">
      <w:pPr>
        <w:ind w:right="-567"/>
        <w:rPr>
          <w:b/>
          <w:bCs/>
        </w:rPr>
      </w:pPr>
      <w:r w:rsidRPr="00E27C62">
        <w:rPr>
          <w:noProof/>
        </w:rPr>
        <mc:AlternateContent>
          <mc:Choice Requires="wps">
            <w:drawing>
              <wp:anchor distT="0" distB="0" distL="114300" distR="114300" simplePos="0" relativeHeight="251660288" behindDoc="0" locked="0" layoutInCell="1" allowOverlap="1" wp14:anchorId="357E846B" wp14:editId="110A7CE4">
                <wp:simplePos x="0" y="0"/>
                <wp:positionH relativeFrom="column">
                  <wp:posOffset>-737182</wp:posOffset>
                </wp:positionH>
                <wp:positionV relativeFrom="paragraph">
                  <wp:posOffset>-131552</wp:posOffset>
                </wp:positionV>
                <wp:extent cx="7554483" cy="700755"/>
                <wp:effectExtent l="0" t="0" r="2540" b="0"/>
                <wp:wrapNone/>
                <wp:docPr id="2" name="Titel 1">
                  <a:extLst xmlns:a="http://schemas.openxmlformats.org/drawingml/2006/main">
                    <a:ext uri="{FF2B5EF4-FFF2-40B4-BE49-F238E27FC236}">
                      <a16:creationId xmlns:a16="http://schemas.microsoft.com/office/drawing/2014/main" id="{2EB01395-B0CD-3743-B958-AC017207441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54483" cy="700755"/>
                        </a:xfrm>
                        <a:prstGeom prst="rect">
                          <a:avLst/>
                        </a:prstGeom>
                        <a:solidFill>
                          <a:srgbClr val="849F8B"/>
                        </a:solidFill>
                        <a:ln>
                          <a:noFill/>
                        </a:ln>
                      </wps:spPr>
                      <wps:txbx>
                        <w:txbxContent>
                          <w:p w14:paraId="6B124EE5" w14:textId="0D1A15C6" w:rsidR="00E27C62" w:rsidRDefault="007D531A" w:rsidP="00866113">
                            <w:pPr>
                              <w:ind w:firstLine="1304"/>
                              <w:rPr>
                                <w:b/>
                                <w:bCs/>
                                <w:color w:val="3E5044"/>
                              </w:rPr>
                            </w:pPr>
                            <w:r>
                              <w:rPr>
                                <w:b/>
                                <w:bCs/>
                                <w:color w:val="3E5044"/>
                              </w:rPr>
                              <w:t>SKABELON</w:t>
                            </w:r>
                          </w:p>
                          <w:p w14:paraId="7A42DFB1" w14:textId="473FE713" w:rsidR="007D531A" w:rsidRPr="00E27C62" w:rsidRDefault="007D531A" w:rsidP="00866113">
                            <w:pPr>
                              <w:ind w:firstLine="1304"/>
                              <w:rPr>
                                <w:b/>
                                <w:bCs/>
                                <w:color w:val="3E5044"/>
                              </w:rPr>
                            </w:pPr>
                            <w:r>
                              <w:rPr>
                                <w:b/>
                                <w:bCs/>
                                <w:color w:val="3E5044"/>
                              </w:rPr>
                              <w:t>PR-krisestrategi</w:t>
                            </w:r>
                          </w:p>
                          <w:p w14:paraId="66E85694" w14:textId="50CCBB58" w:rsidR="00E27C62" w:rsidRPr="00E27C62" w:rsidRDefault="00E27C62" w:rsidP="00866113">
                            <w:pPr>
                              <w:ind w:firstLine="1304"/>
                              <w:rPr>
                                <w:b/>
                                <w:bCs/>
                                <w:color w:val="3E5044"/>
                              </w:rPr>
                            </w:pPr>
                            <w:r w:rsidRPr="00E27C62">
                              <w:rPr>
                                <w:b/>
                                <w:bCs/>
                                <w:color w:val="3E5044"/>
                              </w:rPr>
                              <w:t>Foreningen af Kristne Friskoler</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57E846B" id="Titel 1" o:spid="_x0000_s1026" style="position:absolute;margin-left:-58.05pt;margin-top:-10.35pt;width:594.85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" fillcolor="#849f8b" stroked="f">
                <o:lock v:ext="edit" grouping="t"/>
                <v:textbox>
                  <w:txbxContent>
                    <w:p w14:paraId="6B124EE5" w14:textId="0D1A15C6" w:rsidR="00E27C62" w:rsidRDefault="007D531A" w:rsidP="00866113">
                      <w:pPr>
                        <w:ind w:firstLine="1304"/>
                        <w:rPr>
                          <w:b/>
                          <w:bCs/>
                          <w:color w:val="3E5044"/>
                        </w:rPr>
                      </w:pPr>
                      <w:r>
                        <w:rPr>
                          <w:b/>
                          <w:bCs/>
                          <w:color w:val="3E5044"/>
                        </w:rPr>
                        <w:t>SKABELON</w:t>
                      </w:r>
                    </w:p>
                    <w:p w14:paraId="7A42DFB1" w14:textId="473FE713" w:rsidR="007D531A" w:rsidRPr="00E27C62" w:rsidRDefault="007D531A" w:rsidP="00866113">
                      <w:pPr>
                        <w:ind w:firstLine="1304"/>
                        <w:rPr>
                          <w:b/>
                          <w:bCs/>
                          <w:color w:val="3E5044"/>
                        </w:rPr>
                      </w:pPr>
                      <w:r>
                        <w:rPr>
                          <w:b/>
                          <w:bCs/>
                          <w:color w:val="3E5044"/>
                        </w:rPr>
                        <w:t>PR-krisestrategi</w:t>
                      </w:r>
                    </w:p>
                    <w:p w14:paraId="66E85694" w14:textId="50CCBB58" w:rsidR="00E27C62" w:rsidRPr="00E27C62" w:rsidRDefault="00E27C62" w:rsidP="00866113">
                      <w:pPr>
                        <w:ind w:firstLine="1304"/>
                        <w:rPr>
                          <w:b/>
                          <w:bCs/>
                          <w:color w:val="3E5044"/>
                        </w:rPr>
                      </w:pPr>
                      <w:r w:rsidRPr="00E27C62">
                        <w:rPr>
                          <w:b/>
                          <w:bCs/>
                          <w:color w:val="3E5044"/>
                        </w:rPr>
                        <w:t>Foreningen af Kristne Friskoler</w:t>
                      </w:r>
                    </w:p>
                  </w:txbxContent>
                </v:textbox>
              </v:rect>
            </w:pict>
          </mc:Fallback>
        </mc:AlternateContent>
      </w:r>
    </w:p>
    <w:p w14:paraId="00A0D1E7" w14:textId="74B2C954" w:rsidR="00E27C62" w:rsidRDefault="00E27C62" w:rsidP="007D531A">
      <w:pPr>
        <w:ind w:right="-567"/>
        <w:rPr>
          <w:b/>
          <w:bCs/>
        </w:rPr>
      </w:pPr>
      <w:r w:rsidRPr="00E27C62">
        <w:rPr>
          <w:noProof/>
        </w:rPr>
        <w:drawing>
          <wp:anchor distT="0" distB="0" distL="114300" distR="114300" simplePos="0" relativeHeight="251659264" behindDoc="0" locked="0" layoutInCell="1" allowOverlap="1" wp14:anchorId="2BA7E044" wp14:editId="57B22267">
            <wp:simplePos x="0" y="0"/>
            <wp:positionH relativeFrom="column">
              <wp:posOffset>-737182</wp:posOffset>
            </wp:positionH>
            <wp:positionV relativeFrom="paragraph">
              <wp:posOffset>230938</wp:posOffset>
            </wp:positionV>
            <wp:extent cx="7553960" cy="608965"/>
            <wp:effectExtent l="0" t="0" r="2540" b="635"/>
            <wp:wrapNone/>
            <wp:docPr id="8" name="Billede 7">
              <a:extLst xmlns:a="http://schemas.openxmlformats.org/drawingml/2006/main">
                <a:ext uri="{FF2B5EF4-FFF2-40B4-BE49-F238E27FC236}">
                  <a16:creationId xmlns:a16="http://schemas.microsoft.com/office/drawing/2014/main" id="{C925FCC8-C634-1D74-548E-E3464D6792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7">
                      <a:extLst>
                        <a:ext uri="{FF2B5EF4-FFF2-40B4-BE49-F238E27FC236}">
                          <a16:creationId xmlns:a16="http://schemas.microsoft.com/office/drawing/2014/main" id="{C925FCC8-C634-1D74-548E-E3464D679287}"/>
                        </a:ext>
                      </a:extLst>
                    </pic:cNvPr>
                    <pic:cNvPicPr>
                      <a:picLocks noChangeAspect="1"/>
                    </pic:cNvPicPr>
                  </pic:nvPicPr>
                  <pic:blipFill>
                    <a:blip r:embed="rId10"/>
                    <a:stretch>
                      <a:fillRect/>
                    </a:stretch>
                  </pic:blipFill>
                  <pic:spPr>
                    <a:xfrm>
                      <a:off x="0" y="0"/>
                      <a:ext cx="7753364" cy="625040"/>
                    </a:xfrm>
                    <a:prstGeom prst="rect">
                      <a:avLst/>
                    </a:prstGeom>
                  </pic:spPr>
                </pic:pic>
              </a:graphicData>
            </a:graphic>
            <wp14:sizeRelH relativeFrom="margin">
              <wp14:pctWidth>0</wp14:pctWidth>
            </wp14:sizeRelH>
            <wp14:sizeRelV relativeFrom="margin">
              <wp14:pctHeight>0</wp14:pctHeight>
            </wp14:sizeRelV>
          </wp:anchor>
        </w:drawing>
      </w:r>
    </w:p>
    <w:p w14:paraId="03E0F9FB" w14:textId="490D6D5A" w:rsidR="00E27C62" w:rsidRDefault="00E27C62" w:rsidP="007D531A">
      <w:pPr>
        <w:ind w:right="-567"/>
        <w:rPr>
          <w:b/>
          <w:bCs/>
        </w:rPr>
      </w:pPr>
    </w:p>
    <w:p w14:paraId="5CE2CBCB" w14:textId="410C01B8" w:rsidR="00E27C62" w:rsidRDefault="00E27C62" w:rsidP="007D531A">
      <w:pPr>
        <w:ind w:right="-567"/>
        <w:rPr>
          <w:b/>
          <w:bCs/>
        </w:rPr>
      </w:pPr>
    </w:p>
    <w:p w14:paraId="393D7DD6" w14:textId="11A0B76A" w:rsidR="00E27C62" w:rsidRDefault="00E27C62" w:rsidP="007D531A">
      <w:pPr>
        <w:ind w:right="-567"/>
        <w:rPr>
          <w:b/>
          <w:bCs/>
        </w:rPr>
      </w:pPr>
    </w:p>
    <w:p w14:paraId="25DB5D49" w14:textId="6ABEC960" w:rsidR="00E27C62" w:rsidRDefault="00E27C62" w:rsidP="007D531A">
      <w:pPr>
        <w:ind w:right="-567"/>
        <w:rPr>
          <w:b/>
          <w:bCs/>
        </w:rPr>
      </w:pPr>
    </w:p>
    <w:p w14:paraId="6CD57F24" w14:textId="77777777" w:rsidR="007D531A" w:rsidRDefault="007D531A" w:rsidP="007D531A">
      <w:pPr>
        <w:ind w:right="-567"/>
      </w:pPr>
    </w:p>
    <w:p w14:paraId="557B70E7" w14:textId="77777777" w:rsidR="007D531A" w:rsidRDefault="007D531A" w:rsidP="007D531A">
      <w:pPr>
        <w:ind w:right="-567"/>
      </w:pPr>
    </w:p>
    <w:p w14:paraId="459C4BC7" w14:textId="1813F793" w:rsidR="007D531A" w:rsidRPr="007D531A" w:rsidRDefault="007D531A" w:rsidP="007D531A">
      <w:pPr>
        <w:ind w:right="-567"/>
        <w:rPr>
          <w:sz w:val="56"/>
          <w:szCs w:val="56"/>
        </w:rPr>
      </w:pPr>
      <w:r w:rsidRPr="007D531A">
        <w:rPr>
          <w:sz w:val="56"/>
          <w:szCs w:val="56"/>
        </w:rPr>
        <w:t>PR-krisestrategi</w:t>
      </w:r>
    </w:p>
    <w:p w14:paraId="0C16EE6C" w14:textId="77777777" w:rsidR="007D531A" w:rsidRDefault="007D531A" w:rsidP="007D531A">
      <w:pPr>
        <w:ind w:right="-567"/>
      </w:pPr>
    </w:p>
    <w:p w14:paraId="7BA72C40" w14:textId="510D738E" w:rsidR="007D531A" w:rsidRDefault="007D531A" w:rsidP="007D531A">
      <w:pPr>
        <w:ind w:right="-567"/>
      </w:pPr>
      <w:r>
        <w:t xml:space="preserve">Dette papir skal ses som et arbejdsdokument – en </w:t>
      </w:r>
      <w:r w:rsidRPr="007D531A">
        <w:rPr>
          <w:u w:val="single"/>
        </w:rPr>
        <w:t>skabelon</w:t>
      </w:r>
      <w:r>
        <w:t>, man kan tage udgangspunkt i – når man vil arbejde med en strategi for, hvordan man takler en PR-krise. Det er ikke beskrevet strengt kronologisk; snarere tematisk. Der findes ingen hvidbog eller fastlagt standard for, hvordan man griber det an; men her er nogle tips!</w:t>
      </w:r>
    </w:p>
    <w:p w14:paraId="57598763" w14:textId="77777777" w:rsidR="007D531A" w:rsidRDefault="007D531A" w:rsidP="007D531A">
      <w:pPr>
        <w:ind w:right="-567"/>
        <w:rPr>
          <w:b/>
          <w:bCs/>
        </w:rPr>
      </w:pPr>
    </w:p>
    <w:p w14:paraId="3DBD9AB6" w14:textId="77777777" w:rsidR="007D531A" w:rsidRDefault="007D531A" w:rsidP="007D531A">
      <w:pPr>
        <w:ind w:right="-567"/>
        <w:rPr>
          <w:b/>
          <w:bCs/>
        </w:rPr>
      </w:pPr>
    </w:p>
    <w:p w14:paraId="20ABCFA3" w14:textId="77777777" w:rsidR="007D531A" w:rsidRPr="00584E13" w:rsidRDefault="007D531A" w:rsidP="007D531A">
      <w:pPr>
        <w:ind w:right="-567"/>
        <w:rPr>
          <w:b/>
          <w:bCs/>
        </w:rPr>
      </w:pPr>
      <w:r>
        <w:rPr>
          <w:b/>
          <w:bCs/>
        </w:rPr>
        <w:t>Forebyggelse og i</w:t>
      </w:r>
      <w:r w:rsidRPr="00584E13">
        <w:rPr>
          <w:b/>
          <w:bCs/>
        </w:rPr>
        <w:t>dentifikation af sandsynlige kriseområder</w:t>
      </w:r>
    </w:p>
    <w:p w14:paraId="7A495E8D" w14:textId="77777777" w:rsidR="007D531A" w:rsidRPr="007D531A" w:rsidRDefault="007D531A" w:rsidP="007D531A">
      <w:pPr>
        <w:pStyle w:val="ListParagraph"/>
        <w:numPr>
          <w:ilvl w:val="0"/>
          <w:numId w:val="14"/>
        </w:numPr>
        <w:autoSpaceDN/>
        <w:spacing w:before="0" w:after="0"/>
        <w:ind w:right="-567"/>
        <w:contextualSpacing/>
        <w:rPr>
          <w:rFonts w:ascii="Barlow" w:hAnsi="Barlow"/>
          <w:sz w:val="22"/>
          <w:szCs w:val="22"/>
        </w:rPr>
      </w:pPr>
      <w:r w:rsidRPr="007D531A">
        <w:rPr>
          <w:rFonts w:ascii="Barlow" w:hAnsi="Barlow"/>
          <w:sz w:val="22"/>
          <w:szCs w:val="22"/>
        </w:rPr>
        <w:t>Alle kan blive ramt af en PR-krise, men hvad er vores særligt sårbare områder?</w:t>
      </w:r>
    </w:p>
    <w:p w14:paraId="6BBD4C38" w14:textId="77777777" w:rsidR="007D531A" w:rsidRPr="007D531A" w:rsidRDefault="007D531A" w:rsidP="007D531A">
      <w:pPr>
        <w:pStyle w:val="ListParagraph"/>
        <w:numPr>
          <w:ilvl w:val="0"/>
          <w:numId w:val="14"/>
        </w:numPr>
        <w:autoSpaceDN/>
        <w:spacing w:before="0" w:after="0"/>
        <w:ind w:right="-567"/>
        <w:contextualSpacing/>
        <w:rPr>
          <w:rFonts w:ascii="Barlow" w:hAnsi="Barlow"/>
          <w:sz w:val="22"/>
          <w:szCs w:val="22"/>
        </w:rPr>
      </w:pPr>
      <w:r w:rsidRPr="007D531A">
        <w:rPr>
          <w:rFonts w:ascii="Barlow" w:hAnsi="Barlow"/>
          <w:sz w:val="22"/>
          <w:szCs w:val="22"/>
        </w:rPr>
        <w:t>Hvilke ting er det realistisk at søsætte for at mindske risikoen?</w:t>
      </w:r>
    </w:p>
    <w:p w14:paraId="5821EA11" w14:textId="77777777" w:rsidR="007D531A" w:rsidRPr="007D531A" w:rsidRDefault="007D531A" w:rsidP="007D531A">
      <w:pPr>
        <w:pStyle w:val="ListParagraph"/>
        <w:numPr>
          <w:ilvl w:val="0"/>
          <w:numId w:val="14"/>
        </w:numPr>
        <w:autoSpaceDN/>
        <w:spacing w:before="0" w:after="0"/>
        <w:ind w:right="-567"/>
        <w:contextualSpacing/>
        <w:rPr>
          <w:rFonts w:ascii="Barlow" w:hAnsi="Barlow"/>
          <w:sz w:val="22"/>
          <w:szCs w:val="22"/>
        </w:rPr>
      </w:pPr>
      <w:r w:rsidRPr="007D531A">
        <w:rPr>
          <w:rFonts w:ascii="Barlow" w:hAnsi="Barlow"/>
          <w:sz w:val="22"/>
          <w:szCs w:val="22"/>
        </w:rPr>
        <w:t>Hvilke strategiske kontakter kan vi etablere, der kan være en hjælp i krise?</w:t>
      </w:r>
    </w:p>
    <w:p w14:paraId="281D7368" w14:textId="77777777" w:rsidR="007D531A" w:rsidRDefault="007D531A" w:rsidP="007D531A">
      <w:pPr>
        <w:ind w:right="-567"/>
      </w:pPr>
    </w:p>
    <w:p w14:paraId="0CE11F79" w14:textId="77777777" w:rsidR="007D531A" w:rsidRPr="007D531A" w:rsidRDefault="007D531A" w:rsidP="007D531A">
      <w:pPr>
        <w:rPr>
          <w:b/>
          <w:bCs/>
          <w:i/>
          <w:iCs/>
          <w:color w:val="92D050"/>
        </w:rPr>
      </w:pPr>
      <w:r w:rsidRPr="007D531A">
        <w:rPr>
          <w:b/>
          <w:bCs/>
        </w:rPr>
        <w:t>Lav aftaler på forhånd</w:t>
      </w:r>
    </w:p>
    <w:p w14:paraId="33810B65" w14:textId="77777777" w:rsidR="007D531A" w:rsidRPr="007D531A" w:rsidRDefault="007D531A" w:rsidP="007D531A">
      <w:pPr>
        <w:pStyle w:val="ListParagraph"/>
        <w:numPr>
          <w:ilvl w:val="0"/>
          <w:numId w:val="13"/>
        </w:numPr>
        <w:autoSpaceDN/>
        <w:spacing w:before="0" w:after="0"/>
        <w:ind w:right="-567"/>
        <w:contextualSpacing/>
        <w:rPr>
          <w:rFonts w:ascii="Barlow" w:hAnsi="Barlow"/>
          <w:sz w:val="22"/>
          <w:szCs w:val="22"/>
        </w:rPr>
      </w:pPr>
      <w:r w:rsidRPr="007D531A">
        <w:rPr>
          <w:rFonts w:ascii="Barlow" w:hAnsi="Barlow"/>
          <w:sz w:val="22"/>
          <w:szCs w:val="22"/>
        </w:rPr>
        <w:t>Lav aftale med ekspertrådgivning som er klar til at rykke straks</w:t>
      </w:r>
    </w:p>
    <w:p w14:paraId="789F027F" w14:textId="77777777" w:rsidR="007D531A" w:rsidRPr="007D531A" w:rsidRDefault="007D531A" w:rsidP="007D531A">
      <w:pPr>
        <w:pStyle w:val="ListParagraph"/>
        <w:numPr>
          <w:ilvl w:val="0"/>
          <w:numId w:val="13"/>
        </w:numPr>
        <w:autoSpaceDN/>
        <w:spacing w:before="0" w:after="0"/>
        <w:ind w:right="-567"/>
        <w:contextualSpacing/>
        <w:rPr>
          <w:rFonts w:ascii="Barlow" w:hAnsi="Barlow"/>
          <w:sz w:val="22"/>
          <w:szCs w:val="22"/>
        </w:rPr>
      </w:pPr>
      <w:r w:rsidRPr="007D531A">
        <w:rPr>
          <w:rFonts w:ascii="Barlow" w:hAnsi="Barlow"/>
          <w:sz w:val="22"/>
          <w:szCs w:val="22"/>
        </w:rPr>
        <w:t>Lav aftale med nære samarbejdspartnere om fortrolige råd med kort varsel</w:t>
      </w:r>
    </w:p>
    <w:p w14:paraId="072FB60E" w14:textId="77777777" w:rsidR="007D531A" w:rsidRPr="007D531A" w:rsidRDefault="007D531A" w:rsidP="007D531A">
      <w:pPr>
        <w:pStyle w:val="ListParagraph"/>
        <w:numPr>
          <w:ilvl w:val="0"/>
          <w:numId w:val="13"/>
        </w:numPr>
        <w:autoSpaceDN/>
        <w:spacing w:before="0" w:after="0"/>
        <w:ind w:right="-567"/>
        <w:contextualSpacing/>
        <w:rPr>
          <w:rFonts w:ascii="Barlow" w:hAnsi="Barlow"/>
          <w:sz w:val="22"/>
          <w:szCs w:val="22"/>
        </w:rPr>
      </w:pPr>
      <w:r w:rsidRPr="007D531A">
        <w:rPr>
          <w:rFonts w:ascii="Barlow" w:hAnsi="Barlow"/>
          <w:sz w:val="22"/>
          <w:szCs w:val="22"/>
        </w:rPr>
        <w:t>Lav aftale med nogle, der er tillid til, men som ikke vil være rygklappere og ikke vil stryge dig med hårene, så du opdager dine blinde pletter</w:t>
      </w:r>
    </w:p>
    <w:p w14:paraId="4C67EA90" w14:textId="77777777" w:rsidR="007D531A" w:rsidRPr="007D531A" w:rsidRDefault="007D531A" w:rsidP="007D531A">
      <w:pPr>
        <w:pStyle w:val="ListParagraph"/>
        <w:numPr>
          <w:ilvl w:val="0"/>
          <w:numId w:val="13"/>
        </w:numPr>
        <w:autoSpaceDN/>
        <w:spacing w:before="0" w:after="0"/>
        <w:ind w:right="-567"/>
        <w:contextualSpacing/>
        <w:rPr>
          <w:rFonts w:ascii="Barlow" w:hAnsi="Barlow"/>
          <w:sz w:val="22"/>
          <w:szCs w:val="22"/>
        </w:rPr>
      </w:pPr>
      <w:r w:rsidRPr="007D531A">
        <w:rPr>
          <w:rFonts w:ascii="Barlow" w:hAnsi="Barlow"/>
          <w:sz w:val="22"/>
          <w:szCs w:val="22"/>
        </w:rPr>
        <w:t>Gennemgå PR-krisestrategien med en ekspert</w:t>
      </w:r>
    </w:p>
    <w:p w14:paraId="499E67FC" w14:textId="77777777" w:rsidR="007D531A" w:rsidRPr="004F721A" w:rsidRDefault="007D531A" w:rsidP="007D531A">
      <w:pPr>
        <w:ind w:right="-567"/>
      </w:pPr>
    </w:p>
    <w:p w14:paraId="5D0807EF" w14:textId="77777777" w:rsidR="007D531A" w:rsidRDefault="007D531A" w:rsidP="007D531A">
      <w:pPr>
        <w:ind w:right="-567"/>
        <w:rPr>
          <w:rFonts w:cs="Times New Roman"/>
          <w:b/>
          <w:bCs/>
          <w:lang w:eastAsia="en-GB"/>
        </w:rPr>
      </w:pPr>
      <w:r w:rsidRPr="004F721A">
        <w:rPr>
          <w:rFonts w:cs="Times New Roman"/>
          <w:b/>
          <w:bCs/>
          <w:lang w:eastAsia="en-GB"/>
        </w:rPr>
        <w:t xml:space="preserve">Tag shitstormen i optakten, hvis </w:t>
      </w:r>
      <w:r>
        <w:rPr>
          <w:rFonts w:cs="Times New Roman"/>
          <w:b/>
          <w:bCs/>
          <w:lang w:eastAsia="en-GB"/>
        </w:rPr>
        <w:t xml:space="preserve">det er </w:t>
      </w:r>
      <w:r w:rsidRPr="004F721A">
        <w:rPr>
          <w:rFonts w:cs="Times New Roman"/>
          <w:b/>
          <w:bCs/>
          <w:lang w:eastAsia="en-GB"/>
        </w:rPr>
        <w:t>muligt</w:t>
      </w:r>
    </w:p>
    <w:p w14:paraId="1825506A"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Vær proaktiv og løsningsorienteret</w:t>
      </w:r>
    </w:p>
    <w:p w14:paraId="6A8ABE42"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Sluk den lille brand, inden det bliver til et inferno</w:t>
      </w:r>
    </w:p>
    <w:p w14:paraId="67B1DC51"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Hav sund fornuft og vig ikke tilbage for et lille tab, hvis risikoen for et kæmpe tab lurer i horisonten. Lad dig ikke blænde af din egen stolthed eller rethaveri</w:t>
      </w:r>
    </w:p>
    <w:p w14:paraId="2D5DF04F" w14:textId="77777777" w:rsidR="007D531A" w:rsidRDefault="007D531A" w:rsidP="007D531A">
      <w:pPr>
        <w:ind w:right="-567"/>
        <w:rPr>
          <w:rFonts w:cs="Times New Roman"/>
          <w:lang w:eastAsia="en-GB"/>
        </w:rPr>
      </w:pPr>
    </w:p>
    <w:p w14:paraId="07D8DB39" w14:textId="77777777" w:rsidR="007D531A" w:rsidRDefault="007D531A" w:rsidP="007D531A">
      <w:pPr>
        <w:ind w:right="-567"/>
        <w:rPr>
          <w:rFonts w:cs="Times New Roman"/>
          <w:b/>
          <w:bCs/>
          <w:lang w:eastAsia="en-GB"/>
        </w:rPr>
      </w:pPr>
      <w:r w:rsidRPr="004F721A">
        <w:rPr>
          <w:rFonts w:cs="Times New Roman"/>
          <w:b/>
          <w:bCs/>
          <w:lang w:eastAsia="en-GB"/>
        </w:rPr>
        <w:t>Reagér så hurtigt som muligt</w:t>
      </w:r>
    </w:p>
    <w:p w14:paraId="255EC8FD"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Ring gerne direkte til kilden og forsøg at afvæbne konflikten</w:t>
      </w:r>
      <w:r w:rsidRPr="007D531A">
        <w:rPr>
          <w:rFonts w:ascii="Barlow" w:hAnsi="Barlow"/>
          <w:sz w:val="22"/>
          <w:szCs w:val="22"/>
        </w:rPr>
        <w:tab/>
      </w:r>
    </w:p>
    <w:p w14:paraId="40515CFD"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 xml:space="preserve">De sociale medier er </w:t>
      </w:r>
      <w:proofErr w:type="spellStart"/>
      <w:r w:rsidRPr="007D531A">
        <w:rPr>
          <w:rFonts w:ascii="Barlow" w:hAnsi="Barlow"/>
          <w:sz w:val="22"/>
          <w:szCs w:val="22"/>
        </w:rPr>
        <w:t>skringre</w:t>
      </w:r>
      <w:proofErr w:type="spellEnd"/>
      <w:r w:rsidRPr="007D531A">
        <w:rPr>
          <w:rFonts w:ascii="Barlow" w:hAnsi="Barlow"/>
          <w:sz w:val="22"/>
          <w:szCs w:val="22"/>
        </w:rPr>
        <w:t xml:space="preserve"> og lynhurtige, så vær den første, der svarer – FORUDSAT, at du har styr på detaljerne i sagen. Hvis ikke, så vent, til du har HELT STYR på tingene og skriv i mellemtiden noget, du ved kan holde – eller i det mindste f.eks.: ”Vi arbejder på højtryk og udtaler os om sagen, når alle detaljer er på plads”</w:t>
      </w:r>
    </w:p>
    <w:p w14:paraId="0C692FE7"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Forhold dig til, hvad den ”jævne mand” vil mene og disponér også i forhold til dette</w:t>
      </w:r>
    </w:p>
    <w:p w14:paraId="3A5F6A2A"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Antag, at når folk ikke forstår helheden, så udfylder de selv de manglende huller med spekulationer, anklager og rygtedannelse</w:t>
      </w:r>
    </w:p>
    <w:p w14:paraId="79789E67"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Husk, at shitstorms i høj grad handler om følelser, snarere end facts</w:t>
      </w:r>
    </w:p>
    <w:p w14:paraId="2361CAC2"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Orientér indadtil og alliancepartnere udadtil</w:t>
      </w:r>
    </w:p>
    <w:p w14:paraId="79AC392F"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Gå ikke i panik, men vurdér køligt, hvad der bliver til et krater og hvad der forsvinder i løbet af 14 dage</w:t>
      </w:r>
    </w:p>
    <w:p w14:paraId="5F1AAF91" w14:textId="77777777" w:rsidR="007D531A" w:rsidRPr="004F721A" w:rsidRDefault="007D531A" w:rsidP="007D531A">
      <w:pPr>
        <w:ind w:right="-567"/>
        <w:rPr>
          <w:rFonts w:cs="Times New Roman"/>
          <w:lang w:eastAsia="en-GB"/>
        </w:rPr>
      </w:pPr>
    </w:p>
    <w:p w14:paraId="1DCE324F" w14:textId="77777777" w:rsidR="007D531A" w:rsidRDefault="007D531A" w:rsidP="007D531A">
      <w:pPr>
        <w:ind w:right="-567"/>
        <w:rPr>
          <w:rFonts w:cs="Times New Roman"/>
          <w:b/>
          <w:bCs/>
          <w:lang w:eastAsia="en-GB"/>
        </w:rPr>
      </w:pPr>
      <w:r w:rsidRPr="004F721A">
        <w:rPr>
          <w:rFonts w:cs="Times New Roman"/>
          <w:b/>
          <w:bCs/>
          <w:lang w:eastAsia="en-GB"/>
        </w:rPr>
        <w:lastRenderedPageBreak/>
        <w:t>Radiotavshed er IKKE en mulighed</w:t>
      </w:r>
    </w:p>
    <w:p w14:paraId="0A6CB201"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 xml:space="preserve">Hvis du ikke går i dialog, virker det som </w:t>
      </w:r>
      <w:proofErr w:type="gramStart"/>
      <w:r w:rsidRPr="007D531A">
        <w:rPr>
          <w:rFonts w:ascii="Barlow" w:hAnsi="Barlow"/>
          <w:sz w:val="22"/>
          <w:szCs w:val="22"/>
        </w:rPr>
        <w:t>om at</w:t>
      </w:r>
      <w:proofErr w:type="gramEnd"/>
      <w:r w:rsidRPr="007D531A">
        <w:rPr>
          <w:rFonts w:ascii="Barlow" w:hAnsi="Barlow"/>
          <w:sz w:val="22"/>
          <w:szCs w:val="22"/>
        </w:rPr>
        <w:t xml:space="preserve"> du ignorerer både den forurettede og selve problemet</w:t>
      </w:r>
    </w:p>
    <w:p w14:paraId="06F597C6"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Du er nødt til at kommunikere – om end, der kan være visse former for presse og journalister, det kan give mening ikke at udtale sig til</w:t>
      </w:r>
    </w:p>
    <w:p w14:paraId="16CC3E61" w14:textId="77777777" w:rsidR="007D531A" w:rsidRDefault="007D531A" w:rsidP="007D531A">
      <w:pPr>
        <w:ind w:right="-567"/>
        <w:rPr>
          <w:rFonts w:cs="Times New Roman"/>
          <w:lang w:eastAsia="en-GB"/>
        </w:rPr>
      </w:pPr>
    </w:p>
    <w:p w14:paraId="3481D29A" w14:textId="77777777" w:rsidR="007D531A" w:rsidRPr="002C0123" w:rsidRDefault="007D531A" w:rsidP="007D531A">
      <w:pPr>
        <w:ind w:right="-567"/>
        <w:rPr>
          <w:rFonts w:cs="Times New Roman"/>
          <w:color w:val="92D050"/>
          <w:lang w:eastAsia="en-GB"/>
        </w:rPr>
      </w:pPr>
      <w:r w:rsidRPr="004F721A">
        <w:rPr>
          <w:rFonts w:cs="Times New Roman"/>
          <w:b/>
          <w:bCs/>
          <w:lang w:eastAsia="en-GB"/>
        </w:rPr>
        <w:t>Ekstra ressourcer</w:t>
      </w:r>
    </w:p>
    <w:p w14:paraId="73791CBB"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Vær beredt med ekstra hænder og ressourcer</w:t>
      </w:r>
    </w:p>
    <w:p w14:paraId="08503A62"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Hav aftaler om, hvem der gør hvad, hvis det pludselig sker</w:t>
      </w:r>
    </w:p>
    <w:p w14:paraId="08DC6C3D" w14:textId="77777777" w:rsidR="007D531A" w:rsidRDefault="007D531A" w:rsidP="007D531A">
      <w:pPr>
        <w:ind w:right="-567"/>
        <w:rPr>
          <w:rFonts w:cs="Times New Roman"/>
          <w:lang w:eastAsia="en-GB"/>
        </w:rPr>
      </w:pPr>
    </w:p>
    <w:p w14:paraId="0B312134" w14:textId="77777777" w:rsidR="007D531A" w:rsidRDefault="007D531A" w:rsidP="007D531A">
      <w:pPr>
        <w:ind w:right="-567"/>
        <w:rPr>
          <w:rFonts w:cs="Times New Roman"/>
          <w:lang w:eastAsia="en-GB"/>
        </w:rPr>
      </w:pPr>
      <w:r w:rsidRPr="004F721A">
        <w:rPr>
          <w:rFonts w:cs="Times New Roman"/>
          <w:b/>
          <w:bCs/>
          <w:lang w:eastAsia="en-GB"/>
        </w:rPr>
        <w:t>Vær konsistent i din kommunikation</w:t>
      </w:r>
      <w:r w:rsidRPr="004F721A">
        <w:rPr>
          <w:rFonts w:cs="Times New Roman"/>
          <w:lang w:eastAsia="en-GB"/>
        </w:rPr>
        <w:t xml:space="preserve"> </w:t>
      </w:r>
    </w:p>
    <w:p w14:paraId="76D36E7A"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Hvem udtaler sig om hvad</w:t>
      </w:r>
    </w:p>
    <w:p w14:paraId="28422D11"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Hvad er det – helt nøjagtigt – man ønsker at kommunikere. Konsistens og rød tråd</w:t>
      </w:r>
    </w:p>
    <w:p w14:paraId="0DC7AA7D"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Sørg for at alle ved, hvad de skal sige, og hvem de skal henvise til, hvis de bliver spurgt</w:t>
      </w:r>
    </w:p>
    <w:p w14:paraId="3FE43190"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Vær faktuel</w:t>
      </w:r>
    </w:p>
    <w:p w14:paraId="304E24F9"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Kommunikér menneske-til-menneske og anerkend problemet og de eventuelle frustrationer, der er knyttet til det</w:t>
      </w:r>
    </w:p>
    <w:p w14:paraId="40ED3F1F"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Signalér handling – hvad har du gjort nu og hvad vil du gøre fremadrettet</w:t>
      </w:r>
    </w:p>
    <w:p w14:paraId="689B59DB" w14:textId="77777777" w:rsidR="007D531A" w:rsidRDefault="007D531A" w:rsidP="007D531A">
      <w:pPr>
        <w:ind w:right="-567"/>
        <w:rPr>
          <w:rFonts w:cs="Times New Roman"/>
          <w:lang w:eastAsia="en-GB"/>
        </w:rPr>
      </w:pPr>
    </w:p>
    <w:p w14:paraId="2AD31F58" w14:textId="77777777" w:rsidR="007D531A" w:rsidRDefault="007D531A" w:rsidP="007D531A">
      <w:pPr>
        <w:ind w:right="-567"/>
        <w:rPr>
          <w:rFonts w:cs="Times New Roman"/>
          <w:b/>
          <w:bCs/>
          <w:lang w:eastAsia="en-GB"/>
        </w:rPr>
      </w:pPr>
      <w:r w:rsidRPr="004F721A">
        <w:rPr>
          <w:rFonts w:cs="Times New Roman"/>
          <w:b/>
          <w:bCs/>
          <w:lang w:eastAsia="en-GB"/>
        </w:rPr>
        <w:t>Hold en god tone</w:t>
      </w:r>
    </w:p>
    <w:p w14:paraId="00664552"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Vær altid sober og hold god tone</w:t>
      </w:r>
    </w:p>
    <w:p w14:paraId="6E7DFFCD"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Lad dig ikke provokere, men vis overskud til at svare pænt og ordentligt</w:t>
      </w:r>
    </w:p>
    <w:p w14:paraId="72CB5155"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Hvis folk er grænseoverskridende (krænkende, personlige, chikanerende), er det naturligvis helt ok at trække en streg i sandet og f.eks. slette kommentarer på SoMe</w:t>
      </w:r>
    </w:p>
    <w:p w14:paraId="7CFC2DAD"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Husk at dokumentere og begrunde alt – ikke mindst det, der slettes</w:t>
      </w:r>
    </w:p>
    <w:p w14:paraId="7171332A" w14:textId="77777777" w:rsidR="007D531A" w:rsidRDefault="007D531A" w:rsidP="007D531A">
      <w:pPr>
        <w:ind w:right="-567"/>
        <w:rPr>
          <w:rFonts w:cs="Times New Roman"/>
          <w:lang w:eastAsia="en-GB"/>
        </w:rPr>
      </w:pPr>
    </w:p>
    <w:p w14:paraId="1EC4D310" w14:textId="77777777" w:rsidR="007D531A" w:rsidRDefault="007D531A" w:rsidP="007D531A">
      <w:pPr>
        <w:ind w:right="-567"/>
        <w:rPr>
          <w:rFonts w:cs="Times New Roman"/>
          <w:lang w:eastAsia="en-GB"/>
        </w:rPr>
      </w:pPr>
      <w:r>
        <w:rPr>
          <w:rFonts w:cs="Times New Roman"/>
          <w:b/>
          <w:bCs/>
          <w:lang w:eastAsia="en-GB"/>
        </w:rPr>
        <w:t>Start ikke med beklagelse og undskyldning</w:t>
      </w:r>
    </w:p>
    <w:p w14:paraId="7FE1C993"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Start positivt – f.eks. med ”Tak for din henvendelse”. Ofte læses kun overskriften og folk skal ikke kun se, du ”kryber”</w:t>
      </w:r>
    </w:p>
    <w:p w14:paraId="13FF1885"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Eventuelle beklagelser og undskyldninger kan komme længere nede i en tekst</w:t>
      </w:r>
    </w:p>
    <w:p w14:paraId="3C5C736B"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Kom til sagen: Forhold dig til problemet og hvordan, du vil løse det</w:t>
      </w:r>
    </w:p>
    <w:p w14:paraId="41C4A630"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 xml:space="preserve">Forsøg at få kontrol over diskussionen og styr diskursen i forhold til det, du vil: Misforståelse, uheld, fejl, ændres straks… </w:t>
      </w:r>
      <w:proofErr w:type="spellStart"/>
      <w:r w:rsidRPr="007D531A">
        <w:rPr>
          <w:rFonts w:ascii="Barlow" w:hAnsi="Barlow"/>
          <w:sz w:val="22"/>
          <w:szCs w:val="22"/>
        </w:rPr>
        <w:t>o.lign</w:t>
      </w:r>
      <w:proofErr w:type="spellEnd"/>
      <w:r w:rsidRPr="007D531A">
        <w:rPr>
          <w:rFonts w:ascii="Barlow" w:hAnsi="Barlow"/>
          <w:sz w:val="22"/>
          <w:szCs w:val="22"/>
        </w:rPr>
        <w:t>. Formålet er at folk forstår, at du ser problemet, handler og får styr på det… så scroller de videre i nyhedsstrømmen</w:t>
      </w:r>
    </w:p>
    <w:p w14:paraId="302862DE"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Tag ansvar for det, du skal tage ansvar for – hverken mere eller mindre</w:t>
      </w:r>
    </w:p>
    <w:p w14:paraId="1865B9EA"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Stå fast på det, du skal stå fast på</w:t>
      </w:r>
    </w:p>
    <w:p w14:paraId="119A02A1" w14:textId="77777777" w:rsidR="007D531A" w:rsidRDefault="007D531A" w:rsidP="007D531A">
      <w:pPr>
        <w:ind w:right="-567"/>
        <w:rPr>
          <w:rFonts w:cs="Times New Roman"/>
          <w:lang w:eastAsia="en-GB"/>
        </w:rPr>
      </w:pPr>
    </w:p>
    <w:p w14:paraId="5C638BF1" w14:textId="77777777" w:rsidR="007D531A" w:rsidRDefault="007D531A" w:rsidP="007D531A">
      <w:pPr>
        <w:ind w:right="-567"/>
        <w:rPr>
          <w:rFonts w:cs="Times New Roman"/>
          <w:b/>
          <w:bCs/>
          <w:lang w:eastAsia="en-GB"/>
        </w:rPr>
      </w:pPr>
      <w:r w:rsidRPr="004F721A">
        <w:rPr>
          <w:rFonts w:cs="Times New Roman"/>
          <w:b/>
          <w:bCs/>
          <w:lang w:eastAsia="en-GB"/>
        </w:rPr>
        <w:t>Tænk alle de andre ind i din kommunikation</w:t>
      </w:r>
    </w:p>
    <w:p w14:paraId="71FC71E4"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Svar naturligvis forurettede direkte</w:t>
      </w:r>
    </w:p>
    <w:p w14:paraId="7CAA33C2"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 men husk alle de andre læsere/lyttere</w:t>
      </w:r>
    </w:p>
    <w:p w14:paraId="289083F4"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Få alle til at se din side af sagen og hvordan du takler situationen</w:t>
      </w:r>
    </w:p>
    <w:p w14:paraId="13E39813" w14:textId="77777777" w:rsidR="007D531A" w:rsidRDefault="007D531A" w:rsidP="007D531A">
      <w:pPr>
        <w:ind w:right="-567"/>
        <w:rPr>
          <w:rFonts w:cs="Times New Roman"/>
          <w:b/>
          <w:bCs/>
          <w:lang w:eastAsia="en-GB"/>
        </w:rPr>
      </w:pPr>
    </w:p>
    <w:p w14:paraId="1D4DBB17" w14:textId="77777777" w:rsidR="007D531A" w:rsidRDefault="007D531A" w:rsidP="007D531A">
      <w:pPr>
        <w:ind w:right="-567"/>
        <w:rPr>
          <w:rFonts w:cs="Times New Roman"/>
          <w:b/>
          <w:bCs/>
          <w:lang w:eastAsia="en-GB"/>
        </w:rPr>
      </w:pPr>
      <w:r w:rsidRPr="004F721A">
        <w:rPr>
          <w:rFonts w:cs="Times New Roman"/>
          <w:b/>
          <w:bCs/>
          <w:lang w:eastAsia="en-GB"/>
        </w:rPr>
        <w:t>Flyt debatten over på et medie, som du har bedre kontrol over</w:t>
      </w:r>
    </w:p>
    <w:p w14:paraId="4A0F1EF2"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Svar med en YouTube-video (uden kommentarspor) eller en artikel eller et statement på hjemmesiden</w:t>
      </w:r>
    </w:p>
    <w:p w14:paraId="41230F98" w14:textId="77777777" w:rsidR="007D531A" w:rsidRPr="007D531A" w:rsidRDefault="007D531A" w:rsidP="007D531A">
      <w:pPr>
        <w:pStyle w:val="ListParagraph"/>
        <w:numPr>
          <w:ilvl w:val="0"/>
          <w:numId w:val="12"/>
        </w:numPr>
        <w:autoSpaceDN/>
        <w:spacing w:before="0" w:after="0"/>
        <w:ind w:right="-567"/>
        <w:contextualSpacing/>
        <w:rPr>
          <w:rFonts w:ascii="Barlow" w:hAnsi="Barlow"/>
          <w:sz w:val="22"/>
          <w:szCs w:val="22"/>
        </w:rPr>
      </w:pPr>
      <w:r w:rsidRPr="007D531A">
        <w:rPr>
          <w:rFonts w:ascii="Barlow" w:hAnsi="Barlow"/>
          <w:sz w:val="22"/>
          <w:szCs w:val="22"/>
        </w:rPr>
        <w:t>Når det kører på SoMe, henviser du til svaret og tager gas af ballonen</w:t>
      </w:r>
    </w:p>
    <w:p w14:paraId="791A0059" w14:textId="77777777" w:rsidR="007D531A" w:rsidRDefault="007D531A" w:rsidP="007D531A">
      <w:pPr>
        <w:ind w:right="-567"/>
      </w:pPr>
    </w:p>
    <w:p w14:paraId="6B3840B7" w14:textId="77777777" w:rsidR="007D531A" w:rsidRDefault="007D531A" w:rsidP="007D531A">
      <w:pPr>
        <w:ind w:right="-567"/>
        <w:rPr>
          <w:b/>
          <w:bCs/>
        </w:rPr>
      </w:pPr>
    </w:p>
    <w:p w14:paraId="6E3493BC" w14:textId="77777777" w:rsidR="007D531A" w:rsidRDefault="007D531A" w:rsidP="007D531A">
      <w:pPr>
        <w:ind w:right="-567"/>
        <w:rPr>
          <w:b/>
          <w:bCs/>
        </w:rPr>
      </w:pPr>
    </w:p>
    <w:p w14:paraId="758C5721" w14:textId="542FB143" w:rsidR="007D531A" w:rsidRPr="00584E13" w:rsidRDefault="007D531A" w:rsidP="007D531A">
      <w:pPr>
        <w:ind w:right="-567"/>
        <w:rPr>
          <w:b/>
          <w:bCs/>
        </w:rPr>
      </w:pPr>
      <w:r>
        <w:rPr>
          <w:b/>
          <w:bCs/>
        </w:rPr>
        <w:lastRenderedPageBreak/>
        <w:t xml:space="preserve">Forudsætning for planen: </w:t>
      </w:r>
      <w:r w:rsidRPr="00584E13">
        <w:rPr>
          <w:b/>
          <w:bCs/>
        </w:rPr>
        <w:t>Formulér værdier</w:t>
      </w:r>
      <w:r>
        <w:rPr>
          <w:b/>
          <w:bCs/>
        </w:rPr>
        <w:t>ne</w:t>
      </w:r>
      <w:r w:rsidRPr="00584E13">
        <w:rPr>
          <w:b/>
          <w:bCs/>
        </w:rPr>
        <w:t xml:space="preserve"> som styringsmekanisme, </w:t>
      </w:r>
      <w:r>
        <w:rPr>
          <w:b/>
          <w:bCs/>
        </w:rPr>
        <w:t>italesæt dem og hold fast i værdierne; f.eks.</w:t>
      </w:r>
      <w:r>
        <w:rPr>
          <w:b/>
          <w:bCs/>
        </w:rPr>
        <w:t>:</w:t>
      </w:r>
    </w:p>
    <w:p w14:paraId="23F7967C" w14:textId="77777777" w:rsidR="007D531A" w:rsidRPr="007D531A" w:rsidRDefault="007D531A" w:rsidP="007D531A">
      <w:pPr>
        <w:pStyle w:val="ListParagraph"/>
        <w:numPr>
          <w:ilvl w:val="0"/>
          <w:numId w:val="15"/>
        </w:numPr>
        <w:autoSpaceDN/>
        <w:spacing w:before="0" w:after="0"/>
        <w:ind w:right="-567"/>
        <w:contextualSpacing/>
        <w:rPr>
          <w:rFonts w:ascii="Barlow" w:hAnsi="Barlow"/>
          <w:sz w:val="22"/>
          <w:szCs w:val="22"/>
          <w:u w:val="single"/>
        </w:rPr>
      </w:pPr>
      <w:r w:rsidRPr="007D531A">
        <w:rPr>
          <w:rFonts w:ascii="Barlow" w:hAnsi="Barlow"/>
          <w:sz w:val="22"/>
          <w:szCs w:val="22"/>
          <w:u w:val="single"/>
        </w:rPr>
        <w:t>Transparens, troværdighed og handlekraft</w:t>
      </w:r>
    </w:p>
    <w:p w14:paraId="6C54D282" w14:textId="77777777" w:rsidR="007D531A" w:rsidRPr="007D531A" w:rsidRDefault="007D531A" w:rsidP="007D531A">
      <w:pPr>
        <w:pStyle w:val="ListParagraph"/>
        <w:ind w:right="-567" w:firstLine="720"/>
        <w:rPr>
          <w:rFonts w:ascii="Barlow" w:hAnsi="Barlow"/>
          <w:i/>
          <w:iCs/>
          <w:sz w:val="22"/>
          <w:szCs w:val="22"/>
        </w:rPr>
      </w:pPr>
      <w:r w:rsidRPr="007D531A">
        <w:rPr>
          <w:rFonts w:ascii="Barlow" w:hAnsi="Barlow"/>
          <w:i/>
          <w:iCs/>
          <w:sz w:val="22"/>
          <w:szCs w:val="22"/>
        </w:rPr>
        <w:t>”Alle skabe er åbne, vi siger alt, som det er og vi retter op med det samme”</w:t>
      </w:r>
    </w:p>
    <w:p w14:paraId="0D1CBFAA" w14:textId="77777777" w:rsidR="007D531A" w:rsidRPr="007D531A" w:rsidRDefault="007D531A" w:rsidP="007D531A">
      <w:pPr>
        <w:pStyle w:val="ListParagraph"/>
        <w:numPr>
          <w:ilvl w:val="0"/>
          <w:numId w:val="15"/>
        </w:numPr>
        <w:autoSpaceDN/>
        <w:spacing w:before="0" w:after="0"/>
        <w:ind w:right="-567"/>
        <w:contextualSpacing/>
        <w:rPr>
          <w:rFonts w:ascii="Barlow" w:hAnsi="Barlow"/>
          <w:sz w:val="22"/>
          <w:szCs w:val="22"/>
          <w:u w:val="single"/>
        </w:rPr>
      </w:pPr>
      <w:r w:rsidRPr="007D531A">
        <w:rPr>
          <w:rFonts w:ascii="Barlow" w:hAnsi="Barlow"/>
          <w:sz w:val="22"/>
          <w:szCs w:val="22"/>
          <w:u w:val="single"/>
        </w:rPr>
        <w:t>Sandhed, ærlighed og ydmyghed</w:t>
      </w:r>
    </w:p>
    <w:p w14:paraId="22F18898" w14:textId="77777777" w:rsidR="007D531A" w:rsidRPr="007D531A" w:rsidRDefault="007D531A" w:rsidP="007D531A">
      <w:pPr>
        <w:pStyle w:val="ListParagraph"/>
        <w:ind w:left="720" w:right="-567"/>
        <w:rPr>
          <w:rFonts w:ascii="Barlow" w:hAnsi="Barlow"/>
          <w:sz w:val="22"/>
          <w:szCs w:val="22"/>
        </w:rPr>
      </w:pPr>
      <w:r w:rsidRPr="007D531A">
        <w:rPr>
          <w:rFonts w:ascii="Barlow" w:hAnsi="Barlow"/>
          <w:i/>
          <w:iCs/>
          <w:sz w:val="22"/>
          <w:szCs w:val="22"/>
        </w:rPr>
        <w:t>”Vi skjuler intet, er ærlige med det vi ikke ved og tager de slag, vi får, som konsekvens af vores handlinger”</w:t>
      </w:r>
    </w:p>
    <w:p w14:paraId="2711ECA9" w14:textId="77777777" w:rsidR="007D531A" w:rsidRPr="007D531A" w:rsidRDefault="007D531A" w:rsidP="007D531A">
      <w:pPr>
        <w:pStyle w:val="ListParagraph"/>
        <w:numPr>
          <w:ilvl w:val="0"/>
          <w:numId w:val="15"/>
        </w:numPr>
        <w:autoSpaceDN/>
        <w:spacing w:before="0" w:after="0"/>
        <w:ind w:right="-567"/>
        <w:contextualSpacing/>
        <w:rPr>
          <w:rFonts w:ascii="Barlow" w:hAnsi="Barlow"/>
          <w:sz w:val="22"/>
          <w:szCs w:val="22"/>
          <w:u w:val="single"/>
        </w:rPr>
      </w:pPr>
      <w:r w:rsidRPr="007D531A">
        <w:rPr>
          <w:rFonts w:ascii="Barlow" w:hAnsi="Barlow"/>
          <w:sz w:val="22"/>
          <w:szCs w:val="22"/>
          <w:u w:val="single"/>
        </w:rPr>
        <w:t>Fasthed og kampånd</w:t>
      </w:r>
    </w:p>
    <w:p w14:paraId="75B0E722" w14:textId="77777777" w:rsidR="007D531A" w:rsidRPr="007D531A" w:rsidRDefault="007D531A" w:rsidP="007D531A">
      <w:pPr>
        <w:pStyle w:val="ListParagraph"/>
        <w:ind w:right="-567" w:firstLine="720"/>
        <w:rPr>
          <w:rFonts w:ascii="Barlow" w:hAnsi="Barlow"/>
          <w:i/>
          <w:iCs/>
          <w:sz w:val="22"/>
          <w:szCs w:val="22"/>
        </w:rPr>
      </w:pPr>
      <w:r w:rsidRPr="007D531A">
        <w:rPr>
          <w:rFonts w:ascii="Barlow" w:hAnsi="Barlow"/>
          <w:i/>
          <w:iCs/>
          <w:sz w:val="22"/>
          <w:szCs w:val="22"/>
        </w:rPr>
        <w:t>”Vi går ikke på kompromis og bøjer os ikke”</w:t>
      </w:r>
    </w:p>
    <w:p w14:paraId="1E9FF818" w14:textId="77777777" w:rsidR="007D531A" w:rsidRPr="007D531A" w:rsidRDefault="007D531A" w:rsidP="007D531A">
      <w:pPr>
        <w:pStyle w:val="ListParagraph"/>
        <w:numPr>
          <w:ilvl w:val="0"/>
          <w:numId w:val="15"/>
        </w:numPr>
        <w:autoSpaceDN/>
        <w:spacing w:before="0" w:after="0"/>
        <w:ind w:right="-567"/>
        <w:contextualSpacing/>
        <w:rPr>
          <w:rFonts w:ascii="Barlow" w:hAnsi="Barlow"/>
          <w:sz w:val="22"/>
          <w:szCs w:val="22"/>
          <w:u w:val="single"/>
        </w:rPr>
      </w:pPr>
      <w:r w:rsidRPr="007D531A">
        <w:rPr>
          <w:rFonts w:ascii="Barlow" w:hAnsi="Barlow"/>
          <w:sz w:val="22"/>
          <w:szCs w:val="22"/>
          <w:u w:val="single"/>
        </w:rPr>
        <w:t>En FKF-skole/institution kan helt naturligt lade sig styre af tro, håb og kærlighed og helt naturligt fokusere på f.eks. ”ordentlighed” og ”struktur”</w:t>
      </w:r>
    </w:p>
    <w:p w14:paraId="79FD640B" w14:textId="77777777" w:rsidR="007D531A" w:rsidRPr="007D531A" w:rsidRDefault="007D531A" w:rsidP="007D531A">
      <w:pPr>
        <w:pStyle w:val="ListParagraph"/>
        <w:ind w:right="-567" w:firstLine="720"/>
        <w:rPr>
          <w:rFonts w:ascii="Barlow" w:hAnsi="Barlow"/>
          <w:i/>
          <w:iCs/>
          <w:sz w:val="22"/>
          <w:szCs w:val="22"/>
        </w:rPr>
      </w:pPr>
      <w:r w:rsidRPr="007D531A">
        <w:rPr>
          <w:rFonts w:ascii="Barlow" w:hAnsi="Barlow"/>
          <w:i/>
          <w:iCs/>
          <w:sz w:val="22"/>
          <w:szCs w:val="22"/>
        </w:rPr>
        <w:t>”Vi er ærlige, holder os inden for loven og holder på vores ret”</w:t>
      </w:r>
    </w:p>
    <w:p w14:paraId="08F3E419" w14:textId="77777777" w:rsidR="007D531A" w:rsidRDefault="007D531A" w:rsidP="007D531A">
      <w:pPr>
        <w:ind w:right="-567"/>
      </w:pPr>
    </w:p>
    <w:p w14:paraId="0F824E5B" w14:textId="77777777" w:rsidR="007D531A" w:rsidRDefault="007D531A" w:rsidP="007D531A">
      <w:pPr>
        <w:ind w:right="-567"/>
      </w:pPr>
    </w:p>
    <w:p w14:paraId="1504A02D" w14:textId="77777777" w:rsidR="007D531A" w:rsidRDefault="007D531A" w:rsidP="007D531A">
      <w:pPr>
        <w:ind w:right="-567"/>
      </w:pPr>
    </w:p>
    <w:p w14:paraId="6D818AC7" w14:textId="77777777" w:rsidR="007D531A" w:rsidRDefault="007D531A" w:rsidP="007D531A">
      <w:pPr>
        <w:ind w:right="-567"/>
      </w:pPr>
    </w:p>
    <w:p w14:paraId="1DB5E97C" w14:textId="77777777" w:rsidR="007D531A" w:rsidRPr="008B18D7" w:rsidRDefault="007D531A" w:rsidP="007D531A">
      <w:pPr>
        <w:shd w:val="clear" w:color="auto" w:fill="002060"/>
        <w:ind w:right="-567"/>
        <w:jc w:val="center"/>
        <w:rPr>
          <w:color w:val="FFFFFF" w:themeColor="background1"/>
          <w:sz w:val="48"/>
          <w:szCs w:val="48"/>
        </w:rPr>
      </w:pPr>
      <w:r w:rsidRPr="008B18D7">
        <w:rPr>
          <w:color w:val="FFFFFF" w:themeColor="background1"/>
          <w:sz w:val="48"/>
          <w:szCs w:val="48"/>
        </w:rPr>
        <w:t>Konkret guide, hvis en journalist ringer…</w:t>
      </w:r>
    </w:p>
    <w:p w14:paraId="66CAF0D1" w14:textId="77777777" w:rsidR="007D531A" w:rsidRPr="008B18D7" w:rsidRDefault="007D531A" w:rsidP="007D531A">
      <w:pPr>
        <w:pStyle w:val="paragraph"/>
        <w:spacing w:before="0" w:beforeAutospacing="0" w:after="0" w:afterAutospacing="0"/>
        <w:ind w:right="-567"/>
        <w:textAlignment w:val="baseline"/>
        <w:rPr>
          <w:rStyle w:val="normaltextrun"/>
          <w:rFonts w:ascii="Barlow" w:hAnsi="Barlow" w:cs="Calibri"/>
          <w:b/>
          <w:bCs/>
          <w:color w:val="212121"/>
          <w:sz w:val="28"/>
          <w:szCs w:val="28"/>
        </w:rPr>
      </w:pPr>
    </w:p>
    <w:p w14:paraId="128579AA" w14:textId="77777777" w:rsidR="007D531A" w:rsidRPr="008B18D7" w:rsidRDefault="007D531A" w:rsidP="007D531A">
      <w:pPr>
        <w:pStyle w:val="paragraph"/>
        <w:spacing w:before="0" w:beforeAutospacing="0" w:after="0" w:afterAutospacing="0"/>
        <w:ind w:right="-567"/>
        <w:textAlignment w:val="baseline"/>
        <w:rPr>
          <w:rStyle w:val="normaltextrun"/>
          <w:rFonts w:ascii="Barlow" w:hAnsi="Barlow" w:cs="Calibri"/>
          <w:b/>
          <w:bCs/>
          <w:color w:val="212121"/>
          <w:sz w:val="28"/>
          <w:szCs w:val="28"/>
          <w:lang w:val="da-DK"/>
        </w:rPr>
      </w:pPr>
      <w:r w:rsidRPr="008B18D7">
        <w:rPr>
          <w:rStyle w:val="normaltextrun"/>
          <w:rFonts w:ascii="Barlow" w:hAnsi="Barlow" w:cs="Calibri"/>
          <w:b/>
          <w:bCs/>
          <w:color w:val="212121"/>
          <w:sz w:val="28"/>
          <w:szCs w:val="28"/>
          <w:lang w:val="da-DK"/>
        </w:rPr>
        <w:t xml:space="preserve">Hav på forhånd, som en del af jeres PR-krisestrategi, en </w:t>
      </w:r>
      <w:proofErr w:type="spellStart"/>
      <w:r w:rsidRPr="008B18D7">
        <w:rPr>
          <w:rStyle w:val="normaltextrun"/>
          <w:rFonts w:ascii="Barlow" w:hAnsi="Barlow" w:cs="Calibri"/>
          <w:b/>
          <w:bCs/>
          <w:color w:val="212121"/>
          <w:sz w:val="28"/>
          <w:szCs w:val="28"/>
          <w:lang w:val="da-DK"/>
        </w:rPr>
        <w:t>krystal-klar</w:t>
      </w:r>
      <w:proofErr w:type="spellEnd"/>
      <w:r w:rsidRPr="008B18D7">
        <w:rPr>
          <w:rStyle w:val="normaltextrun"/>
          <w:rFonts w:ascii="Barlow" w:hAnsi="Barlow" w:cs="Calibri"/>
          <w:b/>
          <w:bCs/>
          <w:color w:val="212121"/>
          <w:sz w:val="28"/>
          <w:szCs w:val="28"/>
          <w:lang w:val="da-DK"/>
        </w:rPr>
        <w:t xml:space="preserve"> aftale om, hvem der må udtale sig på skolens vegne. Det kunne f.eks. være formand og skoleleder og ingen andre. Og det skal alle vide.</w:t>
      </w:r>
    </w:p>
    <w:p w14:paraId="25992C47" w14:textId="77777777" w:rsidR="007D531A" w:rsidRDefault="007D531A" w:rsidP="007D531A">
      <w:pPr>
        <w:pStyle w:val="paragraph"/>
        <w:spacing w:before="0" w:beforeAutospacing="0" w:after="0" w:afterAutospacing="0"/>
        <w:ind w:right="-567"/>
        <w:textAlignment w:val="baseline"/>
        <w:rPr>
          <w:rStyle w:val="normaltextrun"/>
          <w:rFonts w:ascii="Barlow" w:hAnsi="Barlow" w:cs="Calibri"/>
          <w:color w:val="212121"/>
          <w:sz w:val="22"/>
          <w:szCs w:val="22"/>
        </w:rPr>
      </w:pPr>
    </w:p>
    <w:p w14:paraId="581EF1EE" w14:textId="77777777" w:rsidR="007D531A" w:rsidRPr="008B18D7" w:rsidRDefault="007D531A" w:rsidP="007D531A">
      <w:pPr>
        <w:pStyle w:val="paragraph"/>
        <w:spacing w:before="0" w:beforeAutospacing="0" w:after="0" w:afterAutospacing="0"/>
        <w:ind w:right="-567"/>
        <w:textAlignment w:val="baseline"/>
        <w:rPr>
          <w:rStyle w:val="normaltextrun"/>
          <w:rFonts w:ascii="Barlow" w:hAnsi="Barlow" w:cs="Calibri"/>
          <w:color w:val="212121"/>
          <w:sz w:val="22"/>
          <w:szCs w:val="22"/>
        </w:rPr>
      </w:pPr>
    </w:p>
    <w:p w14:paraId="00445825" w14:textId="77777777" w:rsidR="007D531A" w:rsidRPr="008B18D7" w:rsidRDefault="007D531A" w:rsidP="007D531A">
      <w:pPr>
        <w:pStyle w:val="paragraph"/>
        <w:numPr>
          <w:ilvl w:val="0"/>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Hvem ringer?</w:t>
      </w:r>
    </w:p>
    <w:p w14:paraId="58F62755" w14:textId="77777777" w:rsidR="007D531A" w:rsidRPr="008B18D7" w:rsidRDefault="007D531A" w:rsidP="007D531A">
      <w:pPr>
        <w:pStyle w:val="paragraph"/>
        <w:numPr>
          <w:ilvl w:val="1"/>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Journalistens navn og kontaktoplysninger</w:t>
      </w:r>
    </w:p>
    <w:p w14:paraId="764FC1F1" w14:textId="77777777" w:rsidR="007D531A" w:rsidRPr="008B18D7" w:rsidRDefault="007D531A" w:rsidP="007D531A">
      <w:pPr>
        <w:pStyle w:val="paragraph"/>
        <w:numPr>
          <w:ilvl w:val="1"/>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Mediet, der står bag</w:t>
      </w:r>
    </w:p>
    <w:p w14:paraId="6CD02F83" w14:textId="77777777" w:rsidR="007D531A" w:rsidRPr="008B18D7" w:rsidRDefault="007D531A" w:rsidP="007D531A">
      <w:pPr>
        <w:pStyle w:val="paragraph"/>
        <w:numPr>
          <w:ilvl w:val="0"/>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Hvilket emne?</w:t>
      </w:r>
    </w:p>
    <w:p w14:paraId="09BBA343" w14:textId="77777777" w:rsidR="007D531A" w:rsidRPr="008B18D7" w:rsidRDefault="007D531A" w:rsidP="007D531A">
      <w:pPr>
        <w:pStyle w:val="paragraph"/>
        <w:numPr>
          <w:ilvl w:val="1"/>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Hvad drejer henvendelsen sig om?</w:t>
      </w:r>
    </w:p>
    <w:p w14:paraId="7E72FFC0" w14:textId="77777777" w:rsidR="007D531A" w:rsidRPr="008B18D7" w:rsidRDefault="007D531A" w:rsidP="007D531A">
      <w:pPr>
        <w:pStyle w:val="paragraph"/>
        <w:numPr>
          <w:ilvl w:val="1"/>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Fra hvilken vinkel undersøges spørgsmålet?</w:t>
      </w:r>
    </w:p>
    <w:p w14:paraId="1CCA74B8" w14:textId="77777777" w:rsidR="007D531A" w:rsidRPr="008B18D7" w:rsidRDefault="007D531A" w:rsidP="007D531A">
      <w:pPr>
        <w:pStyle w:val="paragraph"/>
        <w:numPr>
          <w:ilvl w:val="1"/>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Hvem har en anden holdning/vinkel end skolen i dette spørgsmål?</w:t>
      </w:r>
    </w:p>
    <w:p w14:paraId="1DEC7603" w14:textId="77777777" w:rsidR="007D531A" w:rsidRPr="008B18D7" w:rsidRDefault="007D531A" w:rsidP="007D531A">
      <w:pPr>
        <w:pStyle w:val="paragraph"/>
        <w:numPr>
          <w:ilvl w:val="0"/>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Baggrundsinformation</w:t>
      </w:r>
    </w:p>
    <w:p w14:paraId="1378094A" w14:textId="77777777" w:rsidR="007D531A" w:rsidRPr="008B18D7" w:rsidRDefault="007D531A" w:rsidP="007D531A">
      <w:pPr>
        <w:pStyle w:val="paragraph"/>
        <w:numPr>
          <w:ilvl w:val="1"/>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 xml:space="preserve">Hvad ved journalisten om </w:t>
      </w:r>
      <w:r>
        <w:rPr>
          <w:rStyle w:val="normaltextrun"/>
          <w:rFonts w:ascii="Barlow" w:hAnsi="Barlow" w:cs="Calibri"/>
          <w:color w:val="212121"/>
          <w:sz w:val="22"/>
          <w:szCs w:val="22"/>
          <w:lang w:val="da-DK"/>
        </w:rPr>
        <w:t>jer og om det, der er sket?</w:t>
      </w:r>
    </w:p>
    <w:p w14:paraId="7F091832" w14:textId="77777777" w:rsidR="007D531A" w:rsidRPr="008B18D7" w:rsidRDefault="007D531A" w:rsidP="007D531A">
      <w:pPr>
        <w:pStyle w:val="paragraph"/>
        <w:numPr>
          <w:ilvl w:val="1"/>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 xml:space="preserve">Hvilke eksperter bruges i </w:t>
      </w:r>
      <w:proofErr w:type="spellStart"/>
      <w:r w:rsidRPr="008B18D7">
        <w:rPr>
          <w:rStyle w:val="normaltextrun"/>
          <w:rFonts w:ascii="Barlow" w:hAnsi="Barlow" w:cs="Calibri"/>
          <w:color w:val="212121"/>
          <w:sz w:val="22"/>
          <w:szCs w:val="22"/>
          <w:lang w:val="da-DK"/>
        </w:rPr>
        <w:t>research’en</w:t>
      </w:r>
      <w:proofErr w:type="spellEnd"/>
      <w:r w:rsidRPr="008B18D7">
        <w:rPr>
          <w:rStyle w:val="normaltextrun"/>
          <w:rFonts w:ascii="Barlow" w:hAnsi="Barlow" w:cs="Calibri"/>
          <w:color w:val="212121"/>
          <w:sz w:val="22"/>
          <w:szCs w:val="22"/>
          <w:lang w:val="da-DK"/>
        </w:rPr>
        <w:t>?</w:t>
      </w:r>
    </w:p>
    <w:p w14:paraId="1AF23ED6" w14:textId="77777777" w:rsidR="007D531A" w:rsidRPr="008B18D7" w:rsidRDefault="007D531A" w:rsidP="007D531A">
      <w:pPr>
        <w:pStyle w:val="paragraph"/>
        <w:numPr>
          <w:ilvl w:val="1"/>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Hvilke andre skoler, foreninger eller andet, interviewes også om dette?</w:t>
      </w:r>
    </w:p>
    <w:p w14:paraId="5A615735" w14:textId="77777777" w:rsidR="007D531A" w:rsidRPr="008B18D7" w:rsidRDefault="007D531A" w:rsidP="007D531A">
      <w:pPr>
        <w:pStyle w:val="paragraph"/>
        <w:numPr>
          <w:ilvl w:val="0"/>
          <w:numId w:val="15"/>
        </w:numPr>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Er der adgang til at se og kommentere/ have vetoret over teksten?</w:t>
      </w:r>
    </w:p>
    <w:p w14:paraId="635B6052" w14:textId="6CFEC310" w:rsidR="007D531A" w:rsidRDefault="007D531A" w:rsidP="007D531A">
      <w:pPr>
        <w:pStyle w:val="paragraph"/>
        <w:spacing w:before="0" w:beforeAutospacing="0" w:after="0" w:afterAutospacing="0"/>
        <w:ind w:right="-567"/>
        <w:textAlignment w:val="baseline"/>
        <w:rPr>
          <w:rStyle w:val="normaltextrun"/>
          <w:rFonts w:ascii="Barlow" w:hAnsi="Barlow" w:cs="Calibri"/>
          <w:color w:val="212121"/>
          <w:sz w:val="22"/>
          <w:szCs w:val="22"/>
          <w:lang w:val="da-DK"/>
        </w:rPr>
      </w:pPr>
    </w:p>
    <w:p w14:paraId="5F2F3AFA" w14:textId="77777777" w:rsidR="007D531A" w:rsidRPr="008B18D7" w:rsidRDefault="007D531A" w:rsidP="007D531A">
      <w:pPr>
        <w:pStyle w:val="paragraph"/>
        <w:spacing w:before="0" w:beforeAutospacing="0" w:after="0" w:afterAutospacing="0"/>
        <w:ind w:right="-567"/>
        <w:textAlignment w:val="baseline"/>
        <w:rPr>
          <w:rStyle w:val="normaltextrun"/>
          <w:rFonts w:ascii="Barlow" w:hAnsi="Barlow" w:cs="Calibri"/>
          <w:color w:val="212121"/>
          <w:sz w:val="22"/>
          <w:szCs w:val="22"/>
          <w:lang w:val="da-DK"/>
        </w:rPr>
      </w:pPr>
    </w:p>
    <w:p w14:paraId="438B2259" w14:textId="77777777" w:rsidR="007D531A" w:rsidRDefault="007D531A" w:rsidP="007D531A">
      <w:pPr>
        <w:pStyle w:val="paragraph"/>
        <w:spacing w:before="0" w:beforeAutospacing="0" w:after="0" w:afterAutospacing="0"/>
        <w:ind w:right="-567"/>
        <w:textAlignment w:val="baseline"/>
        <w:rPr>
          <w:rStyle w:val="normaltextrun"/>
          <w:rFonts w:ascii="Barlow" w:hAnsi="Barlow" w:cs="Calibri"/>
          <w:color w:val="212121"/>
          <w:sz w:val="22"/>
          <w:szCs w:val="22"/>
          <w:lang w:val="da-DK"/>
        </w:rPr>
      </w:pPr>
      <w:r w:rsidRPr="008B18D7">
        <w:rPr>
          <w:rStyle w:val="normaltextrun"/>
          <w:rFonts w:ascii="Barlow" w:hAnsi="Barlow" w:cs="Calibri"/>
          <w:color w:val="212121"/>
          <w:sz w:val="22"/>
          <w:szCs w:val="22"/>
          <w:lang w:val="da-DK"/>
        </w:rPr>
        <w:t xml:space="preserve">Når du har oplysning om ovenstående, kan du med rimelig stor sikkerhed vurdere, </w:t>
      </w:r>
      <w:r w:rsidRPr="008B18D7">
        <w:rPr>
          <w:rStyle w:val="normaltextrun"/>
          <w:rFonts w:ascii="Barlow" w:hAnsi="Barlow" w:cs="Calibri"/>
          <w:i/>
          <w:iCs/>
          <w:color w:val="212121"/>
          <w:sz w:val="22"/>
          <w:szCs w:val="22"/>
          <w:lang w:val="da-DK"/>
        </w:rPr>
        <w:t>om og i hvilket omfang</w:t>
      </w:r>
      <w:r w:rsidRPr="008B18D7">
        <w:rPr>
          <w:rStyle w:val="normaltextrun"/>
          <w:rFonts w:ascii="Barlow" w:hAnsi="Barlow" w:cs="Calibri"/>
          <w:color w:val="212121"/>
          <w:sz w:val="22"/>
          <w:szCs w:val="22"/>
          <w:lang w:val="da-DK"/>
        </w:rPr>
        <w:t xml:space="preserve"> du ønsker at deltage. Hvis du ikke kan beslutte dette på stedet eller blot har brug for lidt forberedelsestid, så sig f.eks. at du ringer om en time eller to. Husk, du behøver kun deltage, hvis du vurderer, at det er hensigtsmæssigt for skolen</w:t>
      </w:r>
      <w:r>
        <w:rPr>
          <w:rStyle w:val="normaltextrun"/>
          <w:rFonts w:ascii="Barlow" w:hAnsi="Barlow" w:cs="Calibri"/>
          <w:color w:val="212121"/>
          <w:sz w:val="22"/>
          <w:szCs w:val="22"/>
          <w:lang w:val="da-DK"/>
        </w:rPr>
        <w:t>. Og husk følgende smukke motto: ”Slå ikke en halv prut, men svar også kun på det, du spørges om”</w:t>
      </w:r>
    </w:p>
    <w:p w14:paraId="050E4C90" w14:textId="77777777" w:rsidR="007D531A" w:rsidRDefault="007D531A" w:rsidP="007D531A">
      <w:pPr>
        <w:ind w:right="-567"/>
      </w:pPr>
    </w:p>
    <w:p w14:paraId="48CEDEEC" w14:textId="77777777" w:rsidR="007D531A" w:rsidRDefault="007D531A" w:rsidP="007D531A">
      <w:pPr>
        <w:ind w:right="-567"/>
      </w:pPr>
    </w:p>
    <w:p w14:paraId="6B14E361" w14:textId="72147FA4" w:rsidR="0070224A" w:rsidRPr="007D531A" w:rsidRDefault="007D531A" w:rsidP="007D531A">
      <w:pPr>
        <w:ind w:right="-567"/>
        <w:jc w:val="right"/>
        <w:rPr>
          <w:b/>
          <w:bCs/>
          <w:sz w:val="16"/>
          <w:szCs w:val="16"/>
        </w:rPr>
      </w:pPr>
      <w:r>
        <w:rPr>
          <w:b/>
          <w:bCs/>
          <w:sz w:val="16"/>
          <w:szCs w:val="16"/>
        </w:rPr>
        <w:t>Sekretariatet, december 2023</w:t>
      </w:r>
    </w:p>
    <w:sectPr w:rsidR="0070224A" w:rsidRPr="007D531A" w:rsidSect="007D531A">
      <w:headerReference w:type="default" r:id="rId11"/>
      <w:footerReference w:type="even" r:id="rId12"/>
      <w:footerReference w:type="default" r:id="rId13"/>
      <w:pgSz w:w="11900" w:h="16840"/>
      <w:pgMar w:top="1701" w:right="169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BA8AA" w14:textId="77777777" w:rsidR="00CC5A0E" w:rsidRDefault="00CC5A0E" w:rsidP="00E27C62">
      <w:pPr>
        <w:spacing w:line="240" w:lineRule="auto"/>
      </w:pPr>
      <w:r>
        <w:separator/>
      </w:r>
    </w:p>
  </w:endnote>
  <w:endnote w:type="continuationSeparator" w:id="0">
    <w:p w14:paraId="66211F1F" w14:textId="77777777" w:rsidR="00CC5A0E" w:rsidRDefault="00CC5A0E" w:rsidP="00E27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2860653"/>
      <w:docPartObj>
        <w:docPartGallery w:val="Page Numbers (Bottom of Page)"/>
        <w:docPartUnique/>
      </w:docPartObj>
    </w:sdtPr>
    <w:sdtContent>
      <w:p w14:paraId="08DF7782" w14:textId="76CBF5BC" w:rsidR="00E27C62" w:rsidRDefault="00E27C62" w:rsidP="00B101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7FBAE2" w14:textId="77777777" w:rsidR="00E27C62" w:rsidRDefault="00E27C62" w:rsidP="00E27C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9480" w14:textId="0938F8CC" w:rsidR="00E27C62" w:rsidRDefault="00E27C62" w:rsidP="00E27C62">
    <w:pPr>
      <w:pStyle w:val="Footer"/>
      <w:ind w:right="360"/>
    </w:pPr>
  </w:p>
  <w:sdt>
    <w:sdtPr>
      <w:rPr>
        <w:rStyle w:val="PageNumber"/>
        <w:rFonts w:ascii="Barlow" w:hAnsi="Barlow"/>
        <w:color w:val="3E5044"/>
        <w:sz w:val="22"/>
        <w:szCs w:val="22"/>
      </w:rPr>
      <w:id w:val="-1491944730"/>
      <w:docPartObj>
        <w:docPartGallery w:val="Page Numbers (Bottom of Page)"/>
        <w:docPartUnique/>
      </w:docPartObj>
    </w:sdtPr>
    <w:sdtContent>
      <w:p w14:paraId="0C9A6579" w14:textId="77777777" w:rsidR="00E27C62" w:rsidRPr="00E27C62" w:rsidRDefault="00E27C62" w:rsidP="00E27C62">
        <w:pPr>
          <w:pStyle w:val="Footer"/>
          <w:framePr w:wrap="none" w:vAnchor="text" w:hAnchor="page" w:x="459" w:y="527"/>
          <w:rPr>
            <w:rStyle w:val="PageNumber"/>
            <w:rFonts w:ascii="Barlow" w:hAnsi="Barlow"/>
            <w:color w:val="3E5044"/>
            <w:sz w:val="22"/>
            <w:szCs w:val="22"/>
          </w:rPr>
        </w:pPr>
        <w:r w:rsidRPr="00E27C62">
          <w:rPr>
            <w:rStyle w:val="PageNumber"/>
            <w:rFonts w:ascii="Barlow" w:hAnsi="Barlow"/>
            <w:color w:val="3E5044"/>
            <w:sz w:val="22"/>
            <w:szCs w:val="22"/>
          </w:rPr>
          <w:fldChar w:fldCharType="begin"/>
        </w:r>
        <w:r w:rsidRPr="00E27C62">
          <w:rPr>
            <w:rStyle w:val="PageNumber"/>
            <w:rFonts w:ascii="Barlow" w:hAnsi="Barlow"/>
            <w:color w:val="3E5044"/>
            <w:sz w:val="22"/>
            <w:szCs w:val="22"/>
          </w:rPr>
          <w:instrText xml:space="preserve"> PAGE </w:instrText>
        </w:r>
        <w:r w:rsidRPr="00E27C62">
          <w:rPr>
            <w:rStyle w:val="PageNumber"/>
            <w:rFonts w:ascii="Barlow" w:hAnsi="Barlow"/>
            <w:color w:val="3E5044"/>
            <w:sz w:val="22"/>
            <w:szCs w:val="22"/>
          </w:rPr>
          <w:fldChar w:fldCharType="separate"/>
        </w:r>
        <w:r w:rsidRPr="00E27C62">
          <w:rPr>
            <w:rStyle w:val="PageNumber"/>
            <w:rFonts w:ascii="Barlow" w:hAnsi="Barlow"/>
            <w:noProof/>
            <w:color w:val="3E5044"/>
            <w:sz w:val="22"/>
            <w:szCs w:val="22"/>
          </w:rPr>
          <w:t>1</w:t>
        </w:r>
        <w:r w:rsidRPr="00E27C62">
          <w:rPr>
            <w:rStyle w:val="PageNumber"/>
            <w:rFonts w:ascii="Barlow" w:hAnsi="Barlow"/>
            <w:color w:val="3E5044"/>
            <w:sz w:val="22"/>
            <w:szCs w:val="22"/>
          </w:rPr>
          <w:fldChar w:fldCharType="end"/>
        </w:r>
      </w:p>
    </w:sdtContent>
  </w:sdt>
  <w:p w14:paraId="77137BAB" w14:textId="69AD51E5" w:rsidR="00E27C62" w:rsidRDefault="00E27C62">
    <w:pPr>
      <w:pStyle w:val="Footer"/>
    </w:pPr>
    <w:r>
      <w:rPr>
        <w:noProof/>
      </w:rPr>
      <w:drawing>
        <wp:anchor distT="0" distB="0" distL="114300" distR="114300" simplePos="0" relativeHeight="251661312" behindDoc="1" locked="0" layoutInCell="1" allowOverlap="1" wp14:anchorId="769A9D3C" wp14:editId="2AC48DD0">
          <wp:simplePos x="0" y="0"/>
          <wp:positionH relativeFrom="page">
            <wp:posOffset>147522</wp:posOffset>
          </wp:positionH>
          <wp:positionV relativeFrom="page">
            <wp:posOffset>10239179</wp:posOffset>
          </wp:positionV>
          <wp:extent cx="7218000" cy="435600"/>
          <wp:effectExtent l="0" t="0" r="0" b="317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218000" cy="43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3349" w14:textId="77777777" w:rsidR="00CC5A0E" w:rsidRDefault="00CC5A0E" w:rsidP="00E27C62">
      <w:pPr>
        <w:spacing w:line="240" w:lineRule="auto"/>
      </w:pPr>
      <w:r>
        <w:separator/>
      </w:r>
    </w:p>
  </w:footnote>
  <w:footnote w:type="continuationSeparator" w:id="0">
    <w:p w14:paraId="6D0AB72A" w14:textId="77777777" w:rsidR="00CC5A0E" w:rsidRDefault="00CC5A0E" w:rsidP="00E27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AE8B" w14:textId="212EE87C" w:rsidR="00E27C62" w:rsidRDefault="00E27C62">
    <w:pPr>
      <w:pStyle w:val="Header"/>
    </w:pPr>
    <w:r>
      <w:rPr>
        <w:noProof/>
      </w:rPr>
      <w:drawing>
        <wp:anchor distT="0" distB="0" distL="114300" distR="114300" simplePos="0" relativeHeight="251659264" behindDoc="1" locked="0" layoutInCell="1" allowOverlap="1" wp14:anchorId="39E04748" wp14:editId="2C8E8043">
          <wp:simplePos x="0" y="0"/>
          <wp:positionH relativeFrom="page">
            <wp:posOffset>317838</wp:posOffset>
          </wp:positionH>
          <wp:positionV relativeFrom="page">
            <wp:posOffset>243520</wp:posOffset>
          </wp:positionV>
          <wp:extent cx="2151813" cy="590400"/>
          <wp:effectExtent l="0" t="0" r="1270" b="63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2151813" cy="590400"/>
                  </a:xfrm>
                  <a:prstGeom prst="rect">
                    <a:avLst/>
                  </a:prstGeom>
                </pic:spPr>
              </pic:pic>
            </a:graphicData>
          </a:graphic>
          <wp14:sizeRelH relativeFrom="page">
            <wp14:pctWidth>0</wp14:pctWidth>
          </wp14:sizeRelH>
          <wp14:sizeRelV relativeFrom="page">
            <wp14:pctHeight>0</wp14:pctHeight>
          </wp14:sizeRelV>
        </wp:anchor>
      </w:drawing>
    </w:r>
  </w:p>
  <w:p w14:paraId="4EB95A8A" w14:textId="77777777" w:rsidR="00E27C62" w:rsidRDefault="00E27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30AC"/>
    <w:multiLevelType w:val="hybridMultilevel"/>
    <w:tmpl w:val="05DAF5CE"/>
    <w:lvl w:ilvl="0" w:tplc="485E9296">
      <w:start w:val="1"/>
      <w:numFmt w:val="bullet"/>
      <w:lvlText w:val="-"/>
      <w:lvlJc w:val="left"/>
      <w:pPr>
        <w:ind w:left="1210" w:hanging="360"/>
      </w:pPr>
      <w:rPr>
        <w:rFonts w:ascii="Cambria" w:eastAsia="Times New Roman" w:hAnsi="Cambria" w:cs="Times New Roman"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abstractNum w:abstractNumId="1" w15:restartNumberingAfterBreak="0">
    <w:nsid w:val="15FF7A24"/>
    <w:multiLevelType w:val="hybridMultilevel"/>
    <w:tmpl w:val="E2D0FD30"/>
    <w:lvl w:ilvl="0" w:tplc="3FA2B9A0">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6074AE8"/>
    <w:multiLevelType w:val="singleLevel"/>
    <w:tmpl w:val="CE1E0A2E"/>
    <w:lvl w:ilvl="0">
      <w:start w:val="1"/>
      <w:numFmt w:val="decimal"/>
      <w:lvlText w:val="%1."/>
      <w:legacy w:legacy="1" w:legacySpace="120" w:legacyIndent="360"/>
      <w:lvlJc w:val="left"/>
      <w:pPr>
        <w:ind w:left="720" w:hanging="360"/>
      </w:pPr>
    </w:lvl>
  </w:abstractNum>
  <w:abstractNum w:abstractNumId="3" w15:restartNumberingAfterBreak="0">
    <w:nsid w:val="38DE6A58"/>
    <w:multiLevelType w:val="hybridMultilevel"/>
    <w:tmpl w:val="FEFCD2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9A40F1D"/>
    <w:multiLevelType w:val="hybridMultilevel"/>
    <w:tmpl w:val="E2D0FD30"/>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C570AC8"/>
    <w:multiLevelType w:val="hybridMultilevel"/>
    <w:tmpl w:val="33BE5214"/>
    <w:lvl w:ilvl="0" w:tplc="232213B4">
      <w:start w:val="1"/>
      <w:numFmt w:val="lowerLetter"/>
      <w:lvlText w:val="%1."/>
      <w:lvlJc w:val="left"/>
      <w:pPr>
        <w:ind w:left="930" w:hanging="360"/>
      </w:pPr>
      <w:rPr>
        <w:rFonts w:hint="default"/>
      </w:rPr>
    </w:lvl>
    <w:lvl w:ilvl="1" w:tplc="04060019" w:tentative="1">
      <w:start w:val="1"/>
      <w:numFmt w:val="lowerLetter"/>
      <w:lvlText w:val="%2."/>
      <w:lvlJc w:val="left"/>
      <w:pPr>
        <w:ind w:left="1650" w:hanging="360"/>
      </w:pPr>
    </w:lvl>
    <w:lvl w:ilvl="2" w:tplc="0406001B" w:tentative="1">
      <w:start w:val="1"/>
      <w:numFmt w:val="lowerRoman"/>
      <w:lvlText w:val="%3."/>
      <w:lvlJc w:val="right"/>
      <w:pPr>
        <w:ind w:left="2370" w:hanging="180"/>
      </w:pPr>
    </w:lvl>
    <w:lvl w:ilvl="3" w:tplc="0406000F" w:tentative="1">
      <w:start w:val="1"/>
      <w:numFmt w:val="decimal"/>
      <w:lvlText w:val="%4."/>
      <w:lvlJc w:val="left"/>
      <w:pPr>
        <w:ind w:left="3090" w:hanging="360"/>
      </w:pPr>
    </w:lvl>
    <w:lvl w:ilvl="4" w:tplc="04060019" w:tentative="1">
      <w:start w:val="1"/>
      <w:numFmt w:val="lowerLetter"/>
      <w:lvlText w:val="%5."/>
      <w:lvlJc w:val="left"/>
      <w:pPr>
        <w:ind w:left="3810" w:hanging="360"/>
      </w:pPr>
    </w:lvl>
    <w:lvl w:ilvl="5" w:tplc="0406001B" w:tentative="1">
      <w:start w:val="1"/>
      <w:numFmt w:val="lowerRoman"/>
      <w:lvlText w:val="%6."/>
      <w:lvlJc w:val="right"/>
      <w:pPr>
        <w:ind w:left="4530" w:hanging="180"/>
      </w:pPr>
    </w:lvl>
    <w:lvl w:ilvl="6" w:tplc="0406000F" w:tentative="1">
      <w:start w:val="1"/>
      <w:numFmt w:val="decimal"/>
      <w:lvlText w:val="%7."/>
      <w:lvlJc w:val="left"/>
      <w:pPr>
        <w:ind w:left="5250" w:hanging="360"/>
      </w:pPr>
    </w:lvl>
    <w:lvl w:ilvl="7" w:tplc="04060019" w:tentative="1">
      <w:start w:val="1"/>
      <w:numFmt w:val="lowerLetter"/>
      <w:lvlText w:val="%8."/>
      <w:lvlJc w:val="left"/>
      <w:pPr>
        <w:ind w:left="5970" w:hanging="360"/>
      </w:pPr>
    </w:lvl>
    <w:lvl w:ilvl="8" w:tplc="0406001B" w:tentative="1">
      <w:start w:val="1"/>
      <w:numFmt w:val="lowerRoman"/>
      <w:lvlText w:val="%9."/>
      <w:lvlJc w:val="right"/>
      <w:pPr>
        <w:ind w:left="6690" w:hanging="180"/>
      </w:pPr>
    </w:lvl>
  </w:abstractNum>
  <w:abstractNum w:abstractNumId="6" w15:restartNumberingAfterBreak="0">
    <w:nsid w:val="403D1ACE"/>
    <w:multiLevelType w:val="hybridMultilevel"/>
    <w:tmpl w:val="217274CA"/>
    <w:lvl w:ilvl="0" w:tplc="A1DCE964">
      <w:start w:val="24"/>
      <w:numFmt w:val="bullet"/>
      <w:lvlText w:val="-"/>
      <w:lvlJc w:val="left"/>
      <w:pPr>
        <w:ind w:left="720" w:hanging="360"/>
      </w:pPr>
      <w:rPr>
        <w:rFonts w:ascii="Barlow" w:eastAsiaTheme="minorHAnsi" w:hAnsi="Barl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D719BC"/>
    <w:multiLevelType w:val="hybridMultilevel"/>
    <w:tmpl w:val="4134E962"/>
    <w:lvl w:ilvl="0" w:tplc="BAB43D7C">
      <w:start w:val="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FB22E1"/>
    <w:multiLevelType w:val="singleLevel"/>
    <w:tmpl w:val="CE1E0A2E"/>
    <w:lvl w:ilvl="0">
      <w:start w:val="1"/>
      <w:numFmt w:val="decimal"/>
      <w:lvlText w:val="%1."/>
      <w:legacy w:legacy="1" w:legacySpace="120" w:legacyIndent="360"/>
      <w:lvlJc w:val="left"/>
      <w:pPr>
        <w:ind w:left="720" w:hanging="360"/>
      </w:pPr>
    </w:lvl>
  </w:abstractNum>
  <w:abstractNum w:abstractNumId="9" w15:restartNumberingAfterBreak="0">
    <w:nsid w:val="4D0D2F4E"/>
    <w:multiLevelType w:val="hybridMultilevel"/>
    <w:tmpl w:val="DA8CE050"/>
    <w:lvl w:ilvl="0" w:tplc="54BC0562">
      <w:start w:val="24"/>
      <w:numFmt w:val="bullet"/>
      <w:lvlText w:val="-"/>
      <w:lvlJc w:val="left"/>
      <w:pPr>
        <w:ind w:left="720" w:hanging="360"/>
      </w:pPr>
      <w:rPr>
        <w:rFonts w:ascii="Barlow" w:eastAsia="Times New Roman" w:hAnsi="Barlow"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821EB"/>
    <w:multiLevelType w:val="multilevel"/>
    <w:tmpl w:val="E3CA5C2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97252C"/>
    <w:multiLevelType w:val="hybridMultilevel"/>
    <w:tmpl w:val="E748595A"/>
    <w:lvl w:ilvl="0" w:tplc="36E6A5BE">
      <w:start w:val="1"/>
      <w:numFmt w:val="bullet"/>
      <w:lvlText w:val="-"/>
      <w:lvlJc w:val="left"/>
      <w:pPr>
        <w:ind w:left="720" w:hanging="360"/>
      </w:pPr>
      <w:rPr>
        <w:rFonts w:ascii="Barlow" w:eastAsiaTheme="minorHAnsi" w:hAnsi="Barl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C595D"/>
    <w:multiLevelType w:val="hybridMultilevel"/>
    <w:tmpl w:val="E7F669E6"/>
    <w:lvl w:ilvl="0" w:tplc="16343184">
      <w:start w:val="1"/>
      <w:numFmt w:val="bullet"/>
      <w:lvlText w:val="-"/>
      <w:lvlJc w:val="left"/>
      <w:pPr>
        <w:ind w:left="720" w:hanging="360"/>
      </w:pPr>
      <w:rPr>
        <w:rFonts w:ascii="Barlow" w:eastAsiaTheme="minorHAnsi" w:hAnsi="Barlow"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92D45"/>
    <w:multiLevelType w:val="singleLevel"/>
    <w:tmpl w:val="CE1E0A2E"/>
    <w:lvl w:ilvl="0">
      <w:start w:val="1"/>
      <w:numFmt w:val="decimal"/>
      <w:lvlText w:val="%1."/>
      <w:legacy w:legacy="1" w:legacySpace="120" w:legacyIndent="360"/>
      <w:lvlJc w:val="left"/>
      <w:pPr>
        <w:ind w:left="720" w:hanging="360"/>
      </w:pPr>
    </w:lvl>
  </w:abstractNum>
  <w:abstractNum w:abstractNumId="14" w15:restartNumberingAfterBreak="0">
    <w:nsid w:val="7F3D2699"/>
    <w:multiLevelType w:val="singleLevel"/>
    <w:tmpl w:val="CE1E0A2E"/>
    <w:lvl w:ilvl="0">
      <w:start w:val="1"/>
      <w:numFmt w:val="decimal"/>
      <w:lvlText w:val="%1."/>
      <w:legacy w:legacy="1" w:legacySpace="120" w:legacyIndent="360"/>
      <w:lvlJc w:val="left"/>
      <w:pPr>
        <w:ind w:left="720" w:hanging="360"/>
      </w:pPr>
    </w:lvl>
  </w:abstractNum>
  <w:num w:numId="1" w16cid:durableId="718289823">
    <w:abstractNumId w:val="10"/>
  </w:num>
  <w:num w:numId="2" w16cid:durableId="607125731">
    <w:abstractNumId w:val="2"/>
  </w:num>
  <w:num w:numId="3" w16cid:durableId="1330132791">
    <w:abstractNumId w:val="14"/>
  </w:num>
  <w:num w:numId="4" w16cid:durableId="625543485">
    <w:abstractNumId w:val="8"/>
  </w:num>
  <w:num w:numId="5" w16cid:durableId="42170368">
    <w:abstractNumId w:val="13"/>
  </w:num>
  <w:num w:numId="6" w16cid:durableId="2146115042">
    <w:abstractNumId w:val="1"/>
  </w:num>
  <w:num w:numId="7" w16cid:durableId="473378395">
    <w:abstractNumId w:val="0"/>
  </w:num>
  <w:num w:numId="8" w16cid:durableId="1826435279">
    <w:abstractNumId w:val="4"/>
  </w:num>
  <w:num w:numId="9" w16cid:durableId="2103910945">
    <w:abstractNumId w:val="5"/>
  </w:num>
  <w:num w:numId="10" w16cid:durableId="716128753">
    <w:abstractNumId w:val="3"/>
  </w:num>
  <w:num w:numId="11" w16cid:durableId="1078405371">
    <w:abstractNumId w:val="7"/>
  </w:num>
  <w:num w:numId="12" w16cid:durableId="1593705762">
    <w:abstractNumId w:val="9"/>
  </w:num>
  <w:num w:numId="13" w16cid:durableId="1239166527">
    <w:abstractNumId w:val="6"/>
  </w:num>
  <w:num w:numId="14" w16cid:durableId="1307197337">
    <w:abstractNumId w:val="11"/>
  </w:num>
  <w:num w:numId="15" w16cid:durableId="1919555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4A"/>
    <w:rsid w:val="005D69A5"/>
    <w:rsid w:val="0070224A"/>
    <w:rsid w:val="007D531A"/>
    <w:rsid w:val="00866113"/>
    <w:rsid w:val="00994669"/>
    <w:rsid w:val="009B75A5"/>
    <w:rsid w:val="00B257E4"/>
    <w:rsid w:val="00BA322E"/>
    <w:rsid w:val="00C36742"/>
    <w:rsid w:val="00C721B5"/>
    <w:rsid w:val="00CA1A4A"/>
    <w:rsid w:val="00CC5A0E"/>
    <w:rsid w:val="00DE65DD"/>
    <w:rsid w:val="00E27C62"/>
    <w:rsid w:val="00F074D8"/>
    <w:rsid w:val="00F941CC"/>
    <w:rsid w:val="00FD0E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13CB"/>
  <w15:chartTrackingRefBased/>
  <w15:docId w15:val="{1644ED22-37E8-2544-A702-D1DCE848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62"/>
    <w:pPr>
      <w:autoSpaceDE w:val="0"/>
      <w:autoSpaceDN w:val="0"/>
      <w:adjustRightInd w:val="0"/>
      <w:spacing w:line="252" w:lineRule="auto"/>
      <w:ind w:right="1792"/>
      <w:textAlignment w:val="center"/>
    </w:pPr>
    <w:rPr>
      <w:rFonts w:ascii="Barlow" w:eastAsia="Times New Roman" w:hAnsi="Barlow" w:cs="Barlow"/>
      <w:color w:val="3E4F44"/>
      <w:sz w:val="22"/>
      <w:szCs w:val="22"/>
    </w:rPr>
  </w:style>
  <w:style w:type="paragraph" w:styleId="Heading3">
    <w:name w:val="heading 3"/>
    <w:basedOn w:val="Normal"/>
    <w:next w:val="Normal"/>
    <w:link w:val="Heading3Char"/>
    <w:qFormat/>
    <w:rsid w:val="005D69A5"/>
    <w:pPr>
      <w:keepNext/>
      <w:overflowPunct w:val="0"/>
      <w:spacing w:line="240" w:lineRule="auto"/>
      <w:ind w:right="0"/>
      <w:jc w:val="center"/>
      <w:textAlignment w:val="baseline"/>
      <w:outlineLvl w:val="2"/>
    </w:pPr>
    <w:rPr>
      <w:rFonts w:ascii="Helvetica" w:hAnsi="Helvetica" w:cs="Times New Roman"/>
      <w:b/>
      <w:color w:val="000000"/>
      <w:sz w:val="48"/>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C62"/>
    <w:pPr>
      <w:tabs>
        <w:tab w:val="center" w:pos="4819"/>
        <w:tab w:val="right" w:pos="9638"/>
      </w:tabs>
      <w:autoSpaceDE/>
      <w:autoSpaceDN/>
      <w:adjustRightInd/>
      <w:spacing w:line="240" w:lineRule="auto"/>
      <w:ind w:right="0"/>
      <w:textAlignment w:val="auto"/>
    </w:pPr>
    <w:rPr>
      <w:rFonts w:asciiTheme="minorHAnsi" w:eastAsiaTheme="minorHAnsi" w:hAnsiTheme="minorHAnsi" w:cstheme="minorBidi"/>
      <w:color w:val="auto"/>
      <w:sz w:val="24"/>
      <w:szCs w:val="24"/>
    </w:rPr>
  </w:style>
  <w:style w:type="character" w:customStyle="1" w:styleId="HeaderChar">
    <w:name w:val="Header Char"/>
    <w:basedOn w:val="DefaultParagraphFont"/>
    <w:link w:val="Header"/>
    <w:uiPriority w:val="99"/>
    <w:rsid w:val="00E27C62"/>
  </w:style>
  <w:style w:type="paragraph" w:styleId="Footer">
    <w:name w:val="footer"/>
    <w:basedOn w:val="Normal"/>
    <w:link w:val="FooterChar"/>
    <w:uiPriority w:val="99"/>
    <w:unhideWhenUsed/>
    <w:rsid w:val="00E27C62"/>
    <w:pPr>
      <w:tabs>
        <w:tab w:val="center" w:pos="4819"/>
        <w:tab w:val="right" w:pos="9638"/>
      </w:tabs>
      <w:autoSpaceDE/>
      <w:autoSpaceDN/>
      <w:adjustRightInd/>
      <w:spacing w:line="240" w:lineRule="auto"/>
      <w:ind w:right="0"/>
      <w:textAlignment w:val="auto"/>
    </w:pPr>
    <w:rPr>
      <w:rFonts w:asciiTheme="minorHAnsi" w:eastAsiaTheme="minorHAnsi" w:hAnsiTheme="minorHAnsi" w:cstheme="minorBidi"/>
      <w:color w:val="auto"/>
      <w:sz w:val="24"/>
      <w:szCs w:val="24"/>
    </w:rPr>
  </w:style>
  <w:style w:type="character" w:customStyle="1" w:styleId="FooterChar">
    <w:name w:val="Footer Char"/>
    <w:basedOn w:val="DefaultParagraphFont"/>
    <w:link w:val="Footer"/>
    <w:uiPriority w:val="99"/>
    <w:rsid w:val="00E27C62"/>
  </w:style>
  <w:style w:type="character" w:styleId="PageNumber">
    <w:name w:val="page number"/>
    <w:basedOn w:val="DefaultParagraphFont"/>
    <w:uiPriority w:val="99"/>
    <w:semiHidden/>
    <w:unhideWhenUsed/>
    <w:rsid w:val="00E27C62"/>
  </w:style>
  <w:style w:type="paragraph" w:styleId="ListParagraph">
    <w:name w:val="List Paragraph"/>
    <w:basedOn w:val="Normal"/>
    <w:uiPriority w:val="34"/>
    <w:qFormat/>
    <w:rsid w:val="00866113"/>
    <w:pPr>
      <w:autoSpaceDE/>
      <w:adjustRightInd/>
      <w:spacing w:before="100" w:after="100" w:line="240" w:lineRule="auto"/>
      <w:ind w:right="0"/>
      <w:textAlignment w:val="auto"/>
    </w:pPr>
    <w:rPr>
      <w:rFonts w:ascii="Times New Roman" w:hAnsi="Times New Roman" w:cs="Times New Roman"/>
      <w:color w:val="auto"/>
      <w:sz w:val="24"/>
      <w:szCs w:val="24"/>
      <w:lang w:eastAsia="en-GB"/>
    </w:rPr>
  </w:style>
  <w:style w:type="character" w:customStyle="1" w:styleId="Heading3Char">
    <w:name w:val="Heading 3 Char"/>
    <w:basedOn w:val="DefaultParagraphFont"/>
    <w:link w:val="Heading3"/>
    <w:rsid w:val="005D69A5"/>
    <w:rPr>
      <w:rFonts w:ascii="Helvetica" w:eastAsia="Times New Roman" w:hAnsi="Helvetica" w:cs="Times New Roman"/>
      <w:b/>
      <w:color w:val="000000"/>
      <w:sz w:val="48"/>
      <w:szCs w:val="20"/>
      <w:lang w:eastAsia="da-DK"/>
    </w:rPr>
  </w:style>
  <w:style w:type="paragraph" w:styleId="BodyText">
    <w:name w:val="Body Text"/>
    <w:basedOn w:val="Normal"/>
    <w:link w:val="BodyTextChar"/>
    <w:semiHidden/>
    <w:rsid w:val="005D69A5"/>
    <w:pPr>
      <w:overflowPunct w:val="0"/>
      <w:spacing w:line="240" w:lineRule="auto"/>
      <w:ind w:right="0"/>
      <w:textAlignment w:val="baseline"/>
    </w:pPr>
    <w:rPr>
      <w:rFonts w:ascii="Helvetica" w:hAnsi="Helvetica" w:cs="Times New Roman"/>
      <w:color w:val="000000"/>
      <w:sz w:val="24"/>
      <w:szCs w:val="20"/>
      <w:lang w:eastAsia="da-DK"/>
    </w:rPr>
  </w:style>
  <w:style w:type="character" w:customStyle="1" w:styleId="BodyTextChar">
    <w:name w:val="Body Text Char"/>
    <w:basedOn w:val="DefaultParagraphFont"/>
    <w:link w:val="BodyText"/>
    <w:semiHidden/>
    <w:rsid w:val="005D69A5"/>
    <w:rPr>
      <w:rFonts w:ascii="Helvetica" w:eastAsia="Times New Roman" w:hAnsi="Helvetica" w:cs="Times New Roman"/>
      <w:color w:val="000000"/>
      <w:szCs w:val="20"/>
      <w:lang w:eastAsia="da-DK"/>
    </w:rPr>
  </w:style>
  <w:style w:type="character" w:styleId="IntenseReference">
    <w:name w:val="Intense Reference"/>
    <w:basedOn w:val="DefaultParagraphFont"/>
    <w:uiPriority w:val="32"/>
    <w:qFormat/>
    <w:rsid w:val="005D69A5"/>
    <w:rPr>
      <w:b/>
      <w:bCs/>
      <w:smallCaps/>
      <w:color w:val="4472C4" w:themeColor="accent1"/>
      <w:spacing w:val="5"/>
    </w:rPr>
  </w:style>
  <w:style w:type="paragraph" w:styleId="FootnoteText">
    <w:name w:val="footnote text"/>
    <w:basedOn w:val="Normal"/>
    <w:link w:val="FootnoteTextChar"/>
    <w:uiPriority w:val="99"/>
    <w:semiHidden/>
    <w:unhideWhenUsed/>
    <w:rsid w:val="005D69A5"/>
    <w:pPr>
      <w:overflowPunct w:val="0"/>
      <w:spacing w:line="240" w:lineRule="auto"/>
      <w:ind w:right="0"/>
      <w:textAlignment w:val="baseline"/>
    </w:pPr>
    <w:rPr>
      <w:rFonts w:ascii="Times New Roman" w:hAnsi="Times New Roman" w:cs="Times New Roman"/>
      <w:color w:val="auto"/>
      <w:sz w:val="20"/>
      <w:szCs w:val="20"/>
      <w:lang w:eastAsia="da-DK"/>
    </w:rPr>
  </w:style>
  <w:style w:type="character" w:customStyle="1" w:styleId="FootnoteTextChar">
    <w:name w:val="Footnote Text Char"/>
    <w:basedOn w:val="DefaultParagraphFont"/>
    <w:link w:val="FootnoteText"/>
    <w:uiPriority w:val="99"/>
    <w:semiHidden/>
    <w:rsid w:val="005D69A5"/>
    <w:rPr>
      <w:rFonts w:ascii="Times New Roman" w:eastAsia="Times New Roman" w:hAnsi="Times New Roman" w:cs="Times New Roman"/>
      <w:sz w:val="20"/>
      <w:szCs w:val="20"/>
      <w:lang w:eastAsia="da-DK"/>
    </w:rPr>
  </w:style>
  <w:style w:type="character" w:styleId="FootnoteReference">
    <w:name w:val="footnote reference"/>
    <w:basedOn w:val="DefaultParagraphFont"/>
    <w:uiPriority w:val="99"/>
    <w:semiHidden/>
    <w:unhideWhenUsed/>
    <w:rsid w:val="005D69A5"/>
    <w:rPr>
      <w:vertAlign w:val="superscript"/>
    </w:rPr>
  </w:style>
  <w:style w:type="paragraph" w:customStyle="1" w:styleId="paragraph">
    <w:name w:val="paragraph"/>
    <w:basedOn w:val="Normal"/>
    <w:rsid w:val="007D531A"/>
    <w:pPr>
      <w:autoSpaceDE/>
      <w:autoSpaceDN/>
      <w:adjustRightInd/>
      <w:spacing w:before="100" w:beforeAutospacing="1" w:after="100" w:afterAutospacing="1" w:line="240" w:lineRule="auto"/>
      <w:ind w:right="0"/>
      <w:textAlignment w:val="auto"/>
    </w:pPr>
    <w:rPr>
      <w:rFonts w:ascii="Times New Roman" w:hAnsi="Times New Roman" w:cs="Times New Roman"/>
      <w:color w:val="auto"/>
      <w:sz w:val="24"/>
      <w:szCs w:val="24"/>
      <w:lang w:val="en-DK" w:eastAsia="en-GB"/>
    </w:rPr>
  </w:style>
  <w:style w:type="character" w:customStyle="1" w:styleId="normaltextrun">
    <w:name w:val="normaltextrun"/>
    <w:basedOn w:val="DefaultParagraphFont"/>
    <w:rsid w:val="007D531A"/>
  </w:style>
  <w:style w:type="paragraph" w:styleId="NoSpacing">
    <w:name w:val="No Spacing"/>
    <w:uiPriority w:val="1"/>
    <w:qFormat/>
    <w:rsid w:val="007D531A"/>
    <w:pPr>
      <w:autoSpaceDE w:val="0"/>
      <w:autoSpaceDN w:val="0"/>
      <w:adjustRightInd w:val="0"/>
      <w:ind w:right="1792"/>
      <w:textAlignment w:val="center"/>
    </w:pPr>
    <w:rPr>
      <w:rFonts w:ascii="Barlow" w:eastAsia="Times New Roman" w:hAnsi="Barlow" w:cs="Barlow"/>
      <w:color w:val="3E4F4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CD9B62652CFC49B10A53D37456A484" ma:contentTypeVersion="15" ma:contentTypeDescription="Opret et nyt dokument." ma:contentTypeScope="" ma:versionID="2ebaad91ab98dfd0722da7fccb8a0943">
  <xsd:schema xmlns:xsd="http://www.w3.org/2001/XMLSchema" xmlns:xs="http://www.w3.org/2001/XMLSchema" xmlns:p="http://schemas.microsoft.com/office/2006/metadata/properties" xmlns:ns2="11feb33f-abdb-4ce5-8822-6a4a15d1ce4b" xmlns:ns3="397e4125-4451-4c21-a14c-91aae4068bd4" targetNamespace="http://schemas.microsoft.com/office/2006/metadata/properties" ma:root="true" ma:fieldsID="f2aedac65f46e6d70e8195e3e50ff33f" ns2:_="" ns3:_="">
    <xsd:import namespace="11feb33f-abdb-4ce5-8822-6a4a15d1ce4b"/>
    <xsd:import namespace="397e4125-4451-4c21-a14c-91aae4068b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eb33f-abdb-4ce5-8822-6a4a15d1c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c9dffe88-f9b9-4598-9c67-4af0d1125e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e4125-4451-4c21-a14c-91aae4068bd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75145c-8ba2-4de1-b603-776281f80beb}" ma:internalName="TaxCatchAll" ma:showField="CatchAllData" ma:web="397e4125-4451-4c21-a14c-91aae4068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6F684-317E-3F48-B224-4ED7F4D0CDDB}">
  <ds:schemaRefs>
    <ds:schemaRef ds:uri="http://schemas.openxmlformats.org/officeDocument/2006/bibliography"/>
  </ds:schemaRefs>
</ds:datastoreItem>
</file>

<file path=customXml/itemProps2.xml><?xml version="1.0" encoding="utf-8"?>
<ds:datastoreItem xmlns:ds="http://schemas.openxmlformats.org/officeDocument/2006/customXml" ds:itemID="{123107AB-18F6-4BDA-A3E6-2862649F3E86}">
  <ds:schemaRefs>
    <ds:schemaRef ds:uri="http://schemas.microsoft.com/sharepoint/v3/contenttype/forms"/>
  </ds:schemaRefs>
</ds:datastoreItem>
</file>

<file path=customXml/itemProps3.xml><?xml version="1.0" encoding="utf-8"?>
<ds:datastoreItem xmlns:ds="http://schemas.openxmlformats.org/officeDocument/2006/customXml" ds:itemID="{4A5796A5-6ADD-48D6-9AE3-1BB32563B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eb33f-abdb-4ce5-8822-6a4a15d1ce4b"/>
    <ds:schemaRef ds:uri="397e4125-4451-4c21-a14c-91aae4068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Filbert</dc:creator>
  <cp:keywords/>
  <dc:description/>
  <cp:lastModifiedBy>Jakob Carl Christensen</cp:lastModifiedBy>
  <cp:revision>3</cp:revision>
  <dcterms:created xsi:type="dcterms:W3CDTF">2023-12-02T19:39:00Z</dcterms:created>
  <dcterms:modified xsi:type="dcterms:W3CDTF">2023-12-02T19:46:00Z</dcterms:modified>
</cp:coreProperties>
</file>