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3" w:type="dxa"/>
        <w:tblBorders>
          <w:insideH w:val="single" w:sz="4" w:space="0" w:color="auto"/>
        </w:tblBorders>
        <w:tblLayout w:type="fixed"/>
        <w:tblCellMar>
          <w:left w:w="0" w:type="dxa"/>
          <w:right w:w="0" w:type="dxa"/>
        </w:tblCellMar>
        <w:tblLook w:val="01E0" w:firstRow="1" w:lastRow="1" w:firstColumn="1" w:lastColumn="1" w:noHBand="0" w:noVBand="0"/>
      </w:tblPr>
      <w:tblGrid>
        <w:gridCol w:w="7643"/>
        <w:gridCol w:w="406"/>
        <w:gridCol w:w="2044"/>
      </w:tblGrid>
      <w:tr w:rsidR="00685D0D" w:rsidRPr="00635F45" w14:paraId="74144417" w14:textId="77777777" w:rsidTr="00465AEA">
        <w:trPr>
          <w:trHeight w:hRule="exact" w:val="799"/>
        </w:trPr>
        <w:tc>
          <w:tcPr>
            <w:tcW w:w="7643" w:type="dxa"/>
          </w:tcPr>
          <w:p w14:paraId="55D0F843" w14:textId="77777777" w:rsidR="00685D0D" w:rsidRPr="00635F45" w:rsidRDefault="00685D0D" w:rsidP="00465AEA">
            <w:pPr>
              <w:pStyle w:val="Template-Dokumentnavn"/>
            </w:pPr>
            <w:r>
              <w:t>Resultatpapir</w:t>
            </w:r>
          </w:p>
        </w:tc>
        <w:tc>
          <w:tcPr>
            <w:tcW w:w="406" w:type="dxa"/>
            <w:tcBorders>
              <w:top w:val="nil"/>
              <w:bottom w:val="nil"/>
            </w:tcBorders>
          </w:tcPr>
          <w:p w14:paraId="4CD10E9C" w14:textId="77777777" w:rsidR="00685D0D" w:rsidRPr="00635F45" w:rsidRDefault="00685D0D" w:rsidP="00465AEA">
            <w:pPr>
              <w:pStyle w:val="Template-Dokumentnavn"/>
            </w:pPr>
          </w:p>
        </w:tc>
        <w:tc>
          <w:tcPr>
            <w:tcW w:w="2044" w:type="dxa"/>
            <w:vMerge w:val="restart"/>
            <w:tcBorders>
              <w:top w:val="nil"/>
            </w:tcBorders>
          </w:tcPr>
          <w:p w14:paraId="0B2A6292" w14:textId="77777777" w:rsidR="00685D0D" w:rsidRPr="00635F45" w:rsidRDefault="00685D0D" w:rsidP="00465AEA">
            <w:pPr>
              <w:pStyle w:val="Template-Dato"/>
            </w:pPr>
            <w:bookmarkStart w:id="0" w:name="SD_LAN_Jnr"/>
            <w:bookmarkStart w:id="1" w:name="HIF_SD_FLD_JournalNr"/>
            <w:r w:rsidRPr="00635F45">
              <w:rPr>
                <w:vanish/>
              </w:rPr>
              <w:t>J.nr.</w:t>
            </w:r>
            <w:bookmarkEnd w:id="0"/>
            <w:r w:rsidRPr="00635F45">
              <w:rPr>
                <w:vanish/>
              </w:rPr>
              <w:t xml:space="preserve"> </w:t>
            </w:r>
            <w:bookmarkStart w:id="2" w:name="SD_FLD_JournalNr"/>
            <w:bookmarkEnd w:id="2"/>
            <w:r w:rsidRPr="00635F45">
              <w:rPr>
                <w:vanish/>
              </w:rPr>
              <w:t xml:space="preserve"> </w:t>
            </w:r>
            <w:bookmarkEnd w:id="1"/>
          </w:p>
        </w:tc>
      </w:tr>
      <w:tr w:rsidR="00685D0D" w:rsidRPr="00635F45" w14:paraId="47848284" w14:textId="77777777" w:rsidTr="00465AEA">
        <w:trPr>
          <w:trHeight w:val="340"/>
        </w:trPr>
        <w:tc>
          <w:tcPr>
            <w:tcW w:w="7643" w:type="dxa"/>
          </w:tcPr>
          <w:p w14:paraId="48852A61" w14:textId="77777777" w:rsidR="00685D0D" w:rsidRPr="00635F45" w:rsidRDefault="00685D0D" w:rsidP="00465AEA"/>
        </w:tc>
        <w:tc>
          <w:tcPr>
            <w:tcW w:w="406" w:type="dxa"/>
            <w:tcBorders>
              <w:top w:val="nil"/>
              <w:bottom w:val="nil"/>
            </w:tcBorders>
          </w:tcPr>
          <w:p w14:paraId="37B7A72D" w14:textId="77777777" w:rsidR="00685D0D" w:rsidRPr="00635F45" w:rsidRDefault="00685D0D" w:rsidP="00465AEA"/>
        </w:tc>
        <w:tc>
          <w:tcPr>
            <w:tcW w:w="2044" w:type="dxa"/>
            <w:vMerge/>
            <w:tcBorders>
              <w:bottom w:val="nil"/>
            </w:tcBorders>
          </w:tcPr>
          <w:p w14:paraId="1B953E52" w14:textId="77777777" w:rsidR="00685D0D" w:rsidRPr="00635F45" w:rsidRDefault="00685D0D" w:rsidP="00465AEA"/>
        </w:tc>
      </w:tr>
    </w:tbl>
    <w:p w14:paraId="418FDAAB" w14:textId="77777777" w:rsidR="00685D0D" w:rsidRDefault="00685D0D" w:rsidP="00685D0D">
      <w:pPr>
        <w:pStyle w:val="Overskrift1"/>
        <w:spacing w:before="0"/>
        <w:contextualSpacing/>
      </w:pPr>
      <w:r>
        <w:t xml:space="preserve">Resultat af forhandlingerne om fornyelse af </w:t>
      </w:r>
      <w:r w:rsidR="00C5761B">
        <w:t xml:space="preserve">organisationsaftale for lærere og børnehaveklasseledere ved frie grundskoler samt efterskoler og frie fagskoler </w:t>
      </w:r>
      <w:r w:rsidR="002F5B24">
        <w:t>pr. 1. april 2021</w:t>
      </w:r>
      <w:r w:rsidR="004F78F3">
        <w:t xml:space="preserve">, jf. pkt. </w:t>
      </w:r>
      <w:r w:rsidR="002F5B24">
        <w:t>27</w:t>
      </w:r>
      <w:r w:rsidR="004F78F3">
        <w:t xml:space="preserve"> i CFU-forliget </w:t>
      </w:r>
    </w:p>
    <w:p w14:paraId="46C4AE5C" w14:textId="77777777" w:rsidR="00685D0D" w:rsidRDefault="002F5B24" w:rsidP="00685D0D">
      <w:r>
        <w:t>Skatteministeriet</w:t>
      </w:r>
      <w:r w:rsidR="00685D0D">
        <w:t>, M</w:t>
      </w:r>
      <w:r>
        <w:t>edarbejder- og Kompetencestyrelsen</w:t>
      </w:r>
      <w:r w:rsidR="00AB2C3D">
        <w:t xml:space="preserve"> </w:t>
      </w:r>
      <w:r w:rsidR="004039B6">
        <w:t xml:space="preserve">og </w:t>
      </w:r>
      <w:r w:rsidR="00AB2C3D">
        <w:t>Lærernes Centralorganisation</w:t>
      </w:r>
      <w:r>
        <w:t xml:space="preserve"> </w:t>
      </w:r>
      <w:r w:rsidR="00685D0D">
        <w:t>er enige om</w:t>
      </w:r>
      <w:r w:rsidR="004039B6">
        <w:t>,</w:t>
      </w:r>
      <w:r w:rsidR="00685D0D">
        <w:t xml:space="preserve"> at </w:t>
      </w:r>
      <w:r w:rsidR="00AB2C3D">
        <w:t xml:space="preserve">organisationsaftale for lærere og børnehaveklasseledere ved frie grundskoler samt efterskoler og frie </w:t>
      </w:r>
      <w:r w:rsidR="00AB2C3D" w:rsidRPr="00AB2C3D">
        <w:t>fagskoler af 11. december 2019</w:t>
      </w:r>
      <w:r>
        <w:t xml:space="preserve"> </w:t>
      </w:r>
      <w:r w:rsidR="004A6A86">
        <w:t xml:space="preserve">fornys </w:t>
      </w:r>
      <w:r>
        <w:t>pr. 1. april 2021</w:t>
      </w:r>
      <w:r w:rsidR="00685D0D">
        <w:t xml:space="preserve"> på følgende vilkår:</w:t>
      </w:r>
    </w:p>
    <w:p w14:paraId="0261C9E8" w14:textId="77777777" w:rsidR="000F390C" w:rsidRDefault="000F390C" w:rsidP="00685D0D"/>
    <w:p w14:paraId="7C8B6B85" w14:textId="77777777" w:rsidR="00685D0D" w:rsidRPr="00F239D5" w:rsidRDefault="00685D0D" w:rsidP="00685D0D">
      <w:pPr>
        <w:pStyle w:val="Overskrift4"/>
      </w:pPr>
      <w:r w:rsidRPr="00F239D5">
        <w:t xml:space="preserve">I. </w:t>
      </w:r>
      <w:r w:rsidR="00AB2C3D" w:rsidRPr="00F239D5">
        <w:t>Løn</w:t>
      </w:r>
    </w:p>
    <w:p w14:paraId="0BA8CDE6" w14:textId="77777777" w:rsidR="00F239D5" w:rsidRPr="00F239D5" w:rsidRDefault="00F239D5" w:rsidP="00F239D5">
      <w:pPr>
        <w:pStyle w:val="Listeafsnit"/>
        <w:ind w:left="0" w:firstLine="11"/>
        <w:rPr>
          <w:rFonts w:ascii="Garamond" w:eastAsia="Times New Roman" w:hAnsi="Garamond" w:cs="Times New Roman"/>
          <w:sz w:val="24"/>
          <w:szCs w:val="24"/>
          <w:lang w:eastAsia="da-DK"/>
        </w:rPr>
      </w:pPr>
      <w:r w:rsidRPr="00F239D5">
        <w:rPr>
          <w:rFonts w:ascii="Garamond" w:eastAsia="Times New Roman" w:hAnsi="Garamond" w:cs="Times New Roman"/>
          <w:sz w:val="24"/>
          <w:szCs w:val="24"/>
          <w:lang w:eastAsia="da-DK"/>
        </w:rPr>
        <w:t>Parterne er enige om at forhøje basislønnen for børnehaveklasseledere, jf. § 4, stk. 2 i organisationsaftale for lærere og børnehaveklasseledere ved frie grundskoler samt efterskoler og frie fagskoler med kr. 4.700 årligt (grundbeløb pr. 31. marts 2012).</w:t>
      </w:r>
    </w:p>
    <w:p w14:paraId="65EFAF6B" w14:textId="77777777" w:rsidR="00F239D5" w:rsidRPr="00F239D5" w:rsidRDefault="00F239D5" w:rsidP="00F239D5">
      <w:pPr>
        <w:pStyle w:val="Listeafsnit"/>
        <w:ind w:left="0" w:firstLine="11"/>
        <w:rPr>
          <w:rFonts w:ascii="Garamond" w:eastAsia="Times New Roman" w:hAnsi="Garamond" w:cs="Times New Roman"/>
          <w:sz w:val="24"/>
          <w:szCs w:val="24"/>
          <w:lang w:eastAsia="da-DK"/>
        </w:rPr>
      </w:pPr>
      <w:r w:rsidRPr="00F239D5">
        <w:rPr>
          <w:rFonts w:ascii="Garamond" w:eastAsia="Times New Roman" w:hAnsi="Garamond" w:cs="Times New Roman"/>
          <w:sz w:val="24"/>
          <w:szCs w:val="24"/>
          <w:lang w:eastAsia="da-DK"/>
        </w:rPr>
        <w:t>Basisløntrin 1 hæves til kr. 271.288</w:t>
      </w:r>
    </w:p>
    <w:p w14:paraId="372984EC" w14:textId="77777777" w:rsidR="00F239D5" w:rsidRPr="00F239D5" w:rsidRDefault="00F239D5" w:rsidP="00F239D5">
      <w:pPr>
        <w:pStyle w:val="Listeafsnit"/>
        <w:ind w:left="0" w:firstLine="11"/>
        <w:rPr>
          <w:rFonts w:ascii="Garamond" w:eastAsia="Times New Roman" w:hAnsi="Garamond" w:cs="Times New Roman"/>
          <w:sz w:val="24"/>
          <w:szCs w:val="24"/>
          <w:lang w:eastAsia="da-DK"/>
        </w:rPr>
      </w:pPr>
      <w:r w:rsidRPr="00F239D5">
        <w:rPr>
          <w:rFonts w:ascii="Garamond" w:eastAsia="Times New Roman" w:hAnsi="Garamond" w:cs="Times New Roman"/>
          <w:sz w:val="24"/>
          <w:szCs w:val="24"/>
          <w:lang w:eastAsia="da-DK"/>
        </w:rPr>
        <w:t>Basisløntrin 2 hæves til kr. 284.395</w:t>
      </w:r>
    </w:p>
    <w:p w14:paraId="4EDD1E89" w14:textId="77777777" w:rsidR="00F239D5" w:rsidRPr="00F239D5" w:rsidRDefault="00F239D5" w:rsidP="00F239D5">
      <w:pPr>
        <w:pStyle w:val="Listeafsnit"/>
        <w:ind w:left="0" w:firstLine="11"/>
        <w:rPr>
          <w:rFonts w:ascii="Garamond" w:eastAsia="Times New Roman" w:hAnsi="Garamond" w:cs="Times New Roman"/>
          <w:sz w:val="24"/>
          <w:szCs w:val="24"/>
          <w:lang w:eastAsia="da-DK"/>
        </w:rPr>
      </w:pPr>
      <w:r w:rsidRPr="00F239D5">
        <w:rPr>
          <w:rFonts w:ascii="Garamond" w:eastAsia="Times New Roman" w:hAnsi="Garamond" w:cs="Times New Roman"/>
          <w:sz w:val="24"/>
          <w:szCs w:val="24"/>
          <w:lang w:eastAsia="da-DK"/>
        </w:rPr>
        <w:t>Basisløntrin 3 hæves til kr. 295.011</w:t>
      </w:r>
    </w:p>
    <w:p w14:paraId="13E94E94" w14:textId="77777777" w:rsidR="00F239D5" w:rsidRPr="00F239D5" w:rsidRDefault="00F239D5" w:rsidP="00F239D5">
      <w:pPr>
        <w:pStyle w:val="Listeafsnit"/>
        <w:ind w:left="0" w:firstLine="11"/>
        <w:rPr>
          <w:rFonts w:ascii="Garamond" w:eastAsia="Times New Roman" w:hAnsi="Garamond" w:cs="Times New Roman"/>
          <w:sz w:val="24"/>
          <w:szCs w:val="24"/>
          <w:lang w:eastAsia="da-DK"/>
        </w:rPr>
      </w:pPr>
      <w:r w:rsidRPr="00F239D5">
        <w:rPr>
          <w:rFonts w:ascii="Garamond" w:eastAsia="Times New Roman" w:hAnsi="Garamond" w:cs="Times New Roman"/>
          <w:sz w:val="24"/>
          <w:szCs w:val="24"/>
          <w:lang w:eastAsia="da-DK"/>
        </w:rPr>
        <w:t>Basisløntrin 4 hæves til kr. 313.754</w:t>
      </w:r>
    </w:p>
    <w:p w14:paraId="78785150" w14:textId="77777777" w:rsidR="00F239D5" w:rsidRDefault="00F239D5" w:rsidP="00F239D5">
      <w:pPr>
        <w:pStyle w:val="Listeafsnit"/>
        <w:ind w:left="0" w:firstLine="11"/>
        <w:rPr>
          <w:rFonts w:ascii="Garamond" w:eastAsia="Times New Roman" w:hAnsi="Garamond" w:cs="Times New Roman"/>
          <w:sz w:val="24"/>
          <w:szCs w:val="24"/>
          <w:highlight w:val="yellow"/>
          <w:lang w:eastAsia="da-DK"/>
        </w:rPr>
      </w:pPr>
    </w:p>
    <w:p w14:paraId="3AD46A31" w14:textId="77777777" w:rsidR="005A7675" w:rsidRPr="005A7675" w:rsidRDefault="005A7675" w:rsidP="005A7675">
      <w:r>
        <w:t xml:space="preserve">Ovenstående træder i kraft pr. 1. april 2022. </w:t>
      </w:r>
    </w:p>
    <w:p w14:paraId="01FAA4A9" w14:textId="77777777" w:rsidR="00894F71" w:rsidRPr="00F239D5" w:rsidRDefault="003D3143" w:rsidP="002F5B24">
      <w:pPr>
        <w:pStyle w:val="Overskrift4"/>
      </w:pPr>
      <w:r w:rsidRPr="00F239D5">
        <w:t>II. Løntillæg</w:t>
      </w:r>
      <w:r w:rsidR="00B21E2C" w:rsidRPr="00F239D5">
        <w:t xml:space="preserve"> til lærere på frie fagskoler</w:t>
      </w:r>
      <w:r w:rsidR="006E7F95" w:rsidRPr="00F239D5">
        <w:t xml:space="preserve"> </w:t>
      </w:r>
    </w:p>
    <w:p w14:paraId="078B861E" w14:textId="77777777" w:rsidR="00F239D5" w:rsidRDefault="00F239D5" w:rsidP="00F239D5">
      <w:pPr>
        <w:pStyle w:val="Listeafsnit"/>
        <w:ind w:left="0"/>
        <w:rPr>
          <w:rFonts w:ascii="Garamond" w:eastAsia="Times New Roman" w:hAnsi="Garamond" w:cs="Times New Roman"/>
          <w:sz w:val="24"/>
          <w:szCs w:val="24"/>
          <w:lang w:eastAsia="da-DK"/>
        </w:rPr>
      </w:pPr>
      <w:r w:rsidRPr="00F239D5">
        <w:rPr>
          <w:rFonts w:ascii="Garamond" w:eastAsia="Times New Roman" w:hAnsi="Garamond" w:cs="Times New Roman"/>
          <w:sz w:val="24"/>
          <w:szCs w:val="24"/>
          <w:lang w:eastAsia="da-DK"/>
        </w:rPr>
        <w:t xml:space="preserve">Parterne er enige om at lærere på frie fagskoler tildeles et tillæg på kr. 1.200 årligt (grundbeløb pr. 31. marts 2012). </w:t>
      </w:r>
    </w:p>
    <w:p w14:paraId="0EA4F283" w14:textId="77777777" w:rsidR="00F239D5" w:rsidRDefault="00F239D5" w:rsidP="00F239D5">
      <w:pPr>
        <w:pStyle w:val="Listeafsnit"/>
        <w:ind w:left="0"/>
        <w:rPr>
          <w:rFonts w:ascii="Garamond" w:eastAsia="Times New Roman" w:hAnsi="Garamond" w:cs="Times New Roman"/>
          <w:sz w:val="24"/>
          <w:szCs w:val="24"/>
          <w:lang w:eastAsia="da-DK"/>
        </w:rPr>
      </w:pPr>
    </w:p>
    <w:p w14:paraId="68F84C3E" w14:textId="77777777" w:rsidR="005A7675" w:rsidRPr="00F239D5" w:rsidRDefault="005A7675" w:rsidP="005A7675">
      <w:r>
        <w:t xml:space="preserve">Ovenstående træder i kraft pr. 1. april 2022. </w:t>
      </w:r>
    </w:p>
    <w:p w14:paraId="1891CE1D" w14:textId="77777777" w:rsidR="00F239D5" w:rsidRDefault="00B21E2C" w:rsidP="00F239D5">
      <w:pPr>
        <w:pStyle w:val="Overskrift4"/>
      </w:pPr>
      <w:r w:rsidRPr="00F239D5">
        <w:t>III. Praktikaftalen</w:t>
      </w:r>
      <w:r>
        <w:t xml:space="preserve"> </w:t>
      </w:r>
    </w:p>
    <w:p w14:paraId="2C9CF9C4" w14:textId="77777777" w:rsidR="00F239D5" w:rsidRPr="00F239D5" w:rsidRDefault="00F239D5" w:rsidP="00F239D5">
      <w:pPr>
        <w:pStyle w:val="Listeafsnit"/>
        <w:ind w:left="0"/>
        <w:rPr>
          <w:rFonts w:ascii="Garamond" w:eastAsia="Times New Roman" w:hAnsi="Garamond" w:cs="Times New Roman"/>
          <w:sz w:val="24"/>
          <w:szCs w:val="24"/>
          <w:lang w:eastAsia="da-DK"/>
        </w:rPr>
      </w:pPr>
      <w:r w:rsidRPr="00F239D5">
        <w:rPr>
          <w:rFonts w:ascii="Garamond" w:eastAsia="Times New Roman" w:hAnsi="Garamond" w:cs="Times New Roman"/>
          <w:sz w:val="24"/>
          <w:szCs w:val="24"/>
          <w:lang w:eastAsia="da-DK"/>
        </w:rPr>
        <w:t xml:space="preserve">Parterne er enige om at undersøge værdien af det centralt aftalte funktionstillæg for varetagelse af ”alenepraktik” med henblik på eventuel kapitalisering. </w:t>
      </w:r>
    </w:p>
    <w:p w14:paraId="1D2695C5" w14:textId="77777777" w:rsidR="00F239D5" w:rsidRPr="00F239D5" w:rsidRDefault="00F239D5" w:rsidP="00F239D5">
      <w:pPr>
        <w:pStyle w:val="Listeafsnit"/>
        <w:ind w:left="0"/>
        <w:rPr>
          <w:rFonts w:ascii="Garamond" w:eastAsia="Times New Roman" w:hAnsi="Garamond" w:cs="Times New Roman"/>
          <w:sz w:val="24"/>
          <w:szCs w:val="24"/>
          <w:lang w:eastAsia="da-DK"/>
        </w:rPr>
      </w:pPr>
      <w:r w:rsidRPr="00F239D5">
        <w:rPr>
          <w:rFonts w:ascii="Garamond" w:eastAsia="Times New Roman" w:hAnsi="Garamond" w:cs="Times New Roman"/>
          <w:sz w:val="24"/>
          <w:szCs w:val="24"/>
          <w:lang w:eastAsia="da-DK"/>
        </w:rPr>
        <w:t xml:space="preserve">Et eventuelt beløb anvendes af parterne ved OK24 medmindre parterne aftaler andet. </w:t>
      </w:r>
    </w:p>
    <w:p w14:paraId="6C4C5791" w14:textId="77777777" w:rsidR="00981588" w:rsidRDefault="00F239D5" w:rsidP="00F239D5">
      <w:pPr>
        <w:pStyle w:val="Listeafsnit"/>
        <w:ind w:left="0"/>
        <w:rPr>
          <w:rFonts w:ascii="Garamond" w:eastAsia="Times New Roman" w:hAnsi="Garamond" w:cs="Times New Roman"/>
          <w:sz w:val="24"/>
          <w:szCs w:val="24"/>
          <w:lang w:eastAsia="da-DK"/>
        </w:rPr>
      </w:pPr>
      <w:r w:rsidRPr="00F239D5">
        <w:rPr>
          <w:rFonts w:ascii="Garamond" w:eastAsia="Times New Roman" w:hAnsi="Garamond" w:cs="Times New Roman"/>
          <w:sz w:val="24"/>
          <w:szCs w:val="24"/>
          <w:lang w:eastAsia="da-DK"/>
        </w:rPr>
        <w:t xml:space="preserve">Parterne er endvidere enige om at optage drøftelser om praktikaftalen, når en ny læreruddannelsesbekendtgørelse udstedes af Børne- og Undervisningsministeriet med henblik på tilpasning af aftalen til den nye bekendtgørelse. </w:t>
      </w:r>
    </w:p>
    <w:p w14:paraId="47C84DEF" w14:textId="77777777" w:rsidR="00F239D5" w:rsidRDefault="00F239D5" w:rsidP="00F239D5">
      <w:pPr>
        <w:pStyle w:val="Listeafsnit"/>
        <w:ind w:left="0"/>
        <w:rPr>
          <w:highlight w:val="yellow"/>
        </w:rPr>
      </w:pPr>
    </w:p>
    <w:p w14:paraId="6A62B831" w14:textId="77777777" w:rsidR="006E7F95" w:rsidRPr="004E2B90" w:rsidRDefault="006E7F95" w:rsidP="006E7F95">
      <w:pPr>
        <w:pStyle w:val="Overskrift4"/>
      </w:pPr>
      <w:r w:rsidRPr="004E2B90">
        <w:t>IV. Lønstatistik</w:t>
      </w:r>
    </w:p>
    <w:p w14:paraId="68411EFE" w14:textId="77777777" w:rsidR="004E2B90" w:rsidRPr="004E2B90" w:rsidRDefault="004E2B90" w:rsidP="004E2B90">
      <w:pPr>
        <w:pStyle w:val="Listeafsnit"/>
        <w:ind w:left="0"/>
        <w:rPr>
          <w:rFonts w:ascii="Garamond" w:eastAsia="Times New Roman" w:hAnsi="Garamond" w:cs="Times New Roman"/>
          <w:sz w:val="24"/>
          <w:szCs w:val="24"/>
          <w:lang w:eastAsia="da-DK"/>
        </w:rPr>
      </w:pPr>
      <w:r w:rsidRPr="004E2B90">
        <w:rPr>
          <w:rFonts w:ascii="Garamond" w:eastAsia="Times New Roman" w:hAnsi="Garamond" w:cs="Times New Roman"/>
          <w:sz w:val="24"/>
          <w:szCs w:val="24"/>
          <w:lang w:eastAsia="da-DK"/>
        </w:rPr>
        <w:t xml:space="preserve">Parterne konstaterer at der er sket større fremskridt med lønstatistikken på de frie grundskolers område, efterskoleområdet samt frie fagskolers område. Parterne er enige om fortsat at drøfte udviklingen af Økonomistyrelsens lønstatistik efter behov. </w:t>
      </w:r>
    </w:p>
    <w:p w14:paraId="254EE565" w14:textId="77777777" w:rsidR="006E7F95" w:rsidRDefault="006E7F95" w:rsidP="00B21E2C">
      <w:pPr>
        <w:rPr>
          <w:highlight w:val="yellow"/>
        </w:rPr>
      </w:pPr>
    </w:p>
    <w:p w14:paraId="5EC3157A" w14:textId="77777777" w:rsidR="00F239D5" w:rsidRPr="00981588" w:rsidRDefault="00F239D5" w:rsidP="00B21E2C">
      <w:pPr>
        <w:rPr>
          <w:highlight w:val="yellow"/>
        </w:rPr>
      </w:pPr>
    </w:p>
    <w:p w14:paraId="7D1BD597" w14:textId="77777777" w:rsidR="00B21E2C" w:rsidRPr="008B0DA7" w:rsidRDefault="008B0DA7" w:rsidP="00B21E2C">
      <w:pPr>
        <w:pStyle w:val="Overskrift4"/>
      </w:pPr>
      <w:r w:rsidRPr="00B11A25">
        <w:lastRenderedPageBreak/>
        <w:t>V</w:t>
      </w:r>
      <w:r w:rsidR="00B21E2C" w:rsidRPr="00B11A25">
        <w:t xml:space="preserve">. </w:t>
      </w:r>
      <w:r w:rsidRPr="00B11A25">
        <w:t>Kombinationsbeskæftigelse</w:t>
      </w:r>
    </w:p>
    <w:p w14:paraId="2FDDEDC1" w14:textId="77777777" w:rsidR="00B11A25" w:rsidRDefault="00B11A25" w:rsidP="00262970">
      <w:pPr>
        <w:pStyle w:val="Overskrift4"/>
        <w:rPr>
          <w:b w:val="0"/>
        </w:rPr>
      </w:pPr>
      <w:r w:rsidRPr="00B11A25">
        <w:rPr>
          <w:b w:val="0"/>
        </w:rPr>
        <w:t xml:space="preserve">Parterne er enige om at drøfte kombinationsbeskæftigelse på gymnasie skoler med fri grundskoleafdeling og steinerskoler med HF. </w:t>
      </w:r>
    </w:p>
    <w:p w14:paraId="6FF6CE2A" w14:textId="77777777" w:rsidR="00B11A25" w:rsidRPr="00B11A25" w:rsidRDefault="00B11A25" w:rsidP="00B11A25"/>
    <w:p w14:paraId="6A502547" w14:textId="77777777" w:rsidR="00262970" w:rsidRDefault="00981588" w:rsidP="00262970">
      <w:pPr>
        <w:pStyle w:val="Overskrift4"/>
      </w:pPr>
      <w:r>
        <w:t>V</w:t>
      </w:r>
      <w:r w:rsidR="00B21E2C">
        <w:t>I</w:t>
      </w:r>
      <w:r w:rsidR="00F061C4">
        <w:t xml:space="preserve">. </w:t>
      </w:r>
      <w:r w:rsidR="00262970">
        <w:t>Forbehold for godkendelse</w:t>
      </w:r>
    </w:p>
    <w:p w14:paraId="1FB31718" w14:textId="77777777" w:rsidR="00685D0D" w:rsidRPr="00262970" w:rsidRDefault="00262970" w:rsidP="00262970">
      <w:pPr>
        <w:pStyle w:val="Overskrift4"/>
        <w:rPr>
          <w:b w:val="0"/>
          <w:i/>
          <w:iCs/>
          <w:sz w:val="23"/>
          <w:szCs w:val="23"/>
        </w:rPr>
      </w:pPr>
      <w:r w:rsidRPr="00262970">
        <w:rPr>
          <w:b w:val="0"/>
        </w:rPr>
        <w:t>Der tages forbehold for endelig godkendelse af forhandlingsresultatet</w:t>
      </w:r>
      <w:r>
        <w:rPr>
          <w:b w:val="0"/>
        </w:rPr>
        <w:t xml:space="preserve"> mellem </w:t>
      </w:r>
      <w:r w:rsidR="002F5B24">
        <w:rPr>
          <w:b w:val="0"/>
        </w:rPr>
        <w:t>Skatteministeriet</w:t>
      </w:r>
      <w:r>
        <w:rPr>
          <w:b w:val="0"/>
        </w:rPr>
        <w:t xml:space="preserve"> og centralorganisationerne</w:t>
      </w:r>
      <w:r w:rsidR="00066B98">
        <w:rPr>
          <w:b w:val="0"/>
        </w:rPr>
        <w:t xml:space="preserve"> af 6. februar 2021</w:t>
      </w:r>
      <w:r w:rsidRPr="00262970">
        <w:rPr>
          <w:b w:val="0"/>
        </w:rPr>
        <w:t>.</w:t>
      </w:r>
    </w:p>
    <w:p w14:paraId="3489C8B0" w14:textId="77777777" w:rsidR="00685D0D" w:rsidRDefault="00685D0D" w:rsidP="00685D0D"/>
    <w:p w14:paraId="24E4E107" w14:textId="77777777" w:rsidR="00262970" w:rsidRDefault="00262970" w:rsidP="00685D0D"/>
    <w:p w14:paraId="7B99A241" w14:textId="77777777" w:rsidR="00685D0D" w:rsidRDefault="008D7030" w:rsidP="00685D0D">
      <w:r>
        <w:t xml:space="preserve">København, den </w:t>
      </w:r>
    </w:p>
    <w:p w14:paraId="4FF29A36" w14:textId="77777777" w:rsidR="00685D0D" w:rsidRDefault="00685D0D" w:rsidP="00685D0D"/>
    <w:p w14:paraId="2912FA89" w14:textId="77777777" w:rsidR="00685D0D" w:rsidRPr="00635F45" w:rsidRDefault="00981588" w:rsidP="000A151D">
      <w:pPr>
        <w:ind w:left="5216" w:hanging="5216"/>
      </w:pPr>
      <w:r>
        <w:t>Lærernes Centralorganisation</w:t>
      </w:r>
      <w:r w:rsidR="002F5B24">
        <w:tab/>
        <w:t>Skatteministeriet</w:t>
      </w:r>
      <w:r w:rsidR="00685D0D">
        <w:t>, M</w:t>
      </w:r>
      <w:r w:rsidR="002F5B24">
        <w:t>edarbejder- og Kompetencestyrelsen</w:t>
      </w:r>
    </w:p>
    <w:p w14:paraId="58222958" w14:textId="77777777" w:rsidR="00685D0D" w:rsidRPr="00635F45" w:rsidRDefault="000E2EE1" w:rsidP="00685D0D">
      <w:pPr>
        <w:rPr>
          <w:b/>
        </w:rPr>
      </w:pPr>
      <w:r>
        <w:rPr>
          <w:b/>
        </w:rPr>
        <w:tab/>
      </w:r>
      <w:r>
        <w:rPr>
          <w:b/>
        </w:rPr>
        <w:tab/>
      </w:r>
      <w:r>
        <w:rPr>
          <w:b/>
        </w:rPr>
        <w:tab/>
      </w:r>
      <w:r>
        <w:rPr>
          <w:b/>
        </w:rPr>
        <w:tab/>
      </w:r>
    </w:p>
    <w:p w14:paraId="3198EB10" w14:textId="77777777" w:rsidR="00685D0D" w:rsidRDefault="00685D0D"/>
    <w:sectPr w:rsidR="00685D0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4A0E3" w14:textId="77777777" w:rsidR="00C303DB" w:rsidRDefault="00C303DB" w:rsidP="00685D0D">
      <w:pPr>
        <w:spacing w:after="0" w:line="240" w:lineRule="auto"/>
      </w:pPr>
      <w:r>
        <w:separator/>
      </w:r>
    </w:p>
  </w:endnote>
  <w:endnote w:type="continuationSeparator" w:id="0">
    <w:p w14:paraId="0C5E8296" w14:textId="77777777" w:rsidR="00C303DB" w:rsidRDefault="00C303DB" w:rsidP="0068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aramond">
    <w:panose1 w:val="020B0604020202020204"/>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6424E" w14:textId="77777777" w:rsidR="00C303DB" w:rsidRDefault="00C303DB" w:rsidP="00685D0D">
      <w:pPr>
        <w:spacing w:after="0" w:line="240" w:lineRule="auto"/>
      </w:pPr>
      <w:r>
        <w:separator/>
      </w:r>
    </w:p>
  </w:footnote>
  <w:footnote w:type="continuationSeparator" w:id="0">
    <w:p w14:paraId="27D3BBE4" w14:textId="77777777" w:rsidR="00C303DB" w:rsidRDefault="00C303DB" w:rsidP="00685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F446934"/>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D0D"/>
    <w:rsid w:val="00066B98"/>
    <w:rsid w:val="000A151D"/>
    <w:rsid w:val="000B60E7"/>
    <w:rsid w:val="000E2EE1"/>
    <w:rsid w:val="000F390C"/>
    <w:rsid w:val="0014495B"/>
    <w:rsid w:val="00170A29"/>
    <w:rsid w:val="0020025F"/>
    <w:rsid w:val="00225215"/>
    <w:rsid w:val="00262970"/>
    <w:rsid w:val="0028382E"/>
    <w:rsid w:val="00284682"/>
    <w:rsid w:val="002F5B24"/>
    <w:rsid w:val="00305AB4"/>
    <w:rsid w:val="00336082"/>
    <w:rsid w:val="00362F1B"/>
    <w:rsid w:val="003926E5"/>
    <w:rsid w:val="003B6092"/>
    <w:rsid w:val="003D3143"/>
    <w:rsid w:val="004039B6"/>
    <w:rsid w:val="004A6A86"/>
    <w:rsid w:val="004C1009"/>
    <w:rsid w:val="004E2B90"/>
    <w:rsid w:val="004E7EA0"/>
    <w:rsid w:val="004F78F3"/>
    <w:rsid w:val="00500A7E"/>
    <w:rsid w:val="00581CE3"/>
    <w:rsid w:val="005A7675"/>
    <w:rsid w:val="005F1111"/>
    <w:rsid w:val="0061649F"/>
    <w:rsid w:val="006549B0"/>
    <w:rsid w:val="00685D0D"/>
    <w:rsid w:val="006D7D62"/>
    <w:rsid w:val="006E7F95"/>
    <w:rsid w:val="007468EE"/>
    <w:rsid w:val="007E0927"/>
    <w:rsid w:val="007F17FE"/>
    <w:rsid w:val="00894F71"/>
    <w:rsid w:val="008B0DA7"/>
    <w:rsid w:val="008D7030"/>
    <w:rsid w:val="00904388"/>
    <w:rsid w:val="00981588"/>
    <w:rsid w:val="009B691C"/>
    <w:rsid w:val="00AB2C3D"/>
    <w:rsid w:val="00B11A25"/>
    <w:rsid w:val="00B21E2C"/>
    <w:rsid w:val="00B70FC0"/>
    <w:rsid w:val="00BA1AC0"/>
    <w:rsid w:val="00C20B25"/>
    <w:rsid w:val="00C303DB"/>
    <w:rsid w:val="00C5761B"/>
    <w:rsid w:val="00C77F66"/>
    <w:rsid w:val="00DD37E0"/>
    <w:rsid w:val="00DD7EA0"/>
    <w:rsid w:val="00E252FD"/>
    <w:rsid w:val="00E335B7"/>
    <w:rsid w:val="00E51F7E"/>
    <w:rsid w:val="00F061C4"/>
    <w:rsid w:val="00F14154"/>
    <w:rsid w:val="00F239D5"/>
    <w:rsid w:val="00F456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BA92"/>
  <w15:docId w15:val="{694B0AF8-84AF-421E-8A78-0F4F0EE2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D0D"/>
    <w:pPr>
      <w:spacing w:after="280" w:line="280" w:lineRule="atLeast"/>
    </w:pPr>
    <w:rPr>
      <w:rFonts w:ascii="Garamond" w:eastAsia="Times New Roman" w:hAnsi="Garamond" w:cs="Times New Roman"/>
      <w:sz w:val="24"/>
      <w:szCs w:val="24"/>
      <w:lang w:eastAsia="da-DK"/>
    </w:rPr>
  </w:style>
  <w:style w:type="paragraph" w:styleId="Overskrift1">
    <w:name w:val="heading 1"/>
    <w:basedOn w:val="Normal"/>
    <w:next w:val="Normal"/>
    <w:link w:val="Overskrift1Tegn"/>
    <w:uiPriority w:val="1"/>
    <w:qFormat/>
    <w:rsid w:val="00685D0D"/>
    <w:pPr>
      <w:keepNext/>
      <w:suppressAutoHyphens/>
      <w:spacing w:before="280" w:line="320" w:lineRule="atLeast"/>
      <w:outlineLvl w:val="0"/>
    </w:pPr>
    <w:rPr>
      <w:rFonts w:ascii="Arial" w:hAnsi="Arial" w:cs="Arial"/>
      <w:bCs/>
      <w:sz w:val="26"/>
      <w:szCs w:val="32"/>
    </w:rPr>
  </w:style>
  <w:style w:type="paragraph" w:styleId="Overskrift4">
    <w:name w:val="heading 4"/>
    <w:basedOn w:val="Normal"/>
    <w:next w:val="Normal"/>
    <w:link w:val="Overskrift4Tegn"/>
    <w:uiPriority w:val="1"/>
    <w:qFormat/>
    <w:rsid w:val="00685D0D"/>
    <w:pPr>
      <w:keepNext/>
      <w:spacing w:before="280" w:after="0"/>
      <w:contextualSpacing/>
      <w:outlineLvl w:val="3"/>
    </w:pPr>
    <w:rPr>
      <w:b/>
      <w:bCs/>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85D0D"/>
    <w:pPr>
      <w:tabs>
        <w:tab w:val="center" w:pos="4819"/>
        <w:tab w:val="right" w:pos="9638"/>
      </w:tabs>
      <w:spacing w:after="0" w:line="240" w:lineRule="auto"/>
    </w:pPr>
    <w:rPr>
      <w:rFonts w:asciiTheme="minorHAnsi" w:eastAsiaTheme="minorHAnsi" w:hAnsiTheme="minorHAnsi" w:cstheme="minorBidi"/>
      <w:sz w:val="22"/>
      <w:szCs w:val="22"/>
      <w:lang w:eastAsia="en-US"/>
    </w:rPr>
  </w:style>
  <w:style w:type="character" w:customStyle="1" w:styleId="SidehovedTegn">
    <w:name w:val="Sidehoved Tegn"/>
    <w:basedOn w:val="Standardskrifttypeiafsnit"/>
    <w:link w:val="Sidehoved"/>
    <w:uiPriority w:val="99"/>
    <w:rsid w:val="00685D0D"/>
  </w:style>
  <w:style w:type="paragraph" w:styleId="Sidefod">
    <w:name w:val="footer"/>
    <w:basedOn w:val="Normal"/>
    <w:link w:val="SidefodTegn"/>
    <w:uiPriority w:val="99"/>
    <w:unhideWhenUsed/>
    <w:rsid w:val="00685D0D"/>
    <w:pPr>
      <w:tabs>
        <w:tab w:val="center" w:pos="4819"/>
        <w:tab w:val="right" w:pos="9638"/>
      </w:tabs>
      <w:spacing w:after="0" w:line="240" w:lineRule="auto"/>
    </w:pPr>
    <w:rPr>
      <w:rFonts w:asciiTheme="minorHAnsi" w:eastAsiaTheme="minorHAnsi" w:hAnsiTheme="minorHAnsi" w:cstheme="minorBidi"/>
      <w:sz w:val="22"/>
      <w:szCs w:val="22"/>
      <w:lang w:eastAsia="en-US"/>
    </w:rPr>
  </w:style>
  <w:style w:type="character" w:customStyle="1" w:styleId="SidefodTegn">
    <w:name w:val="Sidefod Tegn"/>
    <w:basedOn w:val="Standardskrifttypeiafsnit"/>
    <w:link w:val="Sidefod"/>
    <w:uiPriority w:val="99"/>
    <w:rsid w:val="00685D0D"/>
  </w:style>
  <w:style w:type="character" w:customStyle="1" w:styleId="Overskrift1Tegn">
    <w:name w:val="Overskrift 1 Tegn"/>
    <w:basedOn w:val="Standardskrifttypeiafsnit"/>
    <w:link w:val="Overskrift1"/>
    <w:uiPriority w:val="1"/>
    <w:rsid w:val="00685D0D"/>
    <w:rPr>
      <w:rFonts w:ascii="Arial" w:eastAsia="Times New Roman" w:hAnsi="Arial" w:cs="Arial"/>
      <w:bCs/>
      <w:sz w:val="26"/>
      <w:szCs w:val="32"/>
      <w:lang w:eastAsia="da-DK"/>
    </w:rPr>
  </w:style>
  <w:style w:type="character" w:customStyle="1" w:styleId="Overskrift4Tegn">
    <w:name w:val="Overskrift 4 Tegn"/>
    <w:basedOn w:val="Standardskrifttypeiafsnit"/>
    <w:link w:val="Overskrift4"/>
    <w:uiPriority w:val="1"/>
    <w:rsid w:val="00685D0D"/>
    <w:rPr>
      <w:rFonts w:ascii="Garamond" w:eastAsia="Times New Roman" w:hAnsi="Garamond" w:cs="Times New Roman"/>
      <w:b/>
      <w:bCs/>
      <w:sz w:val="24"/>
      <w:szCs w:val="28"/>
      <w:lang w:eastAsia="da-DK"/>
    </w:rPr>
  </w:style>
  <w:style w:type="paragraph" w:customStyle="1" w:styleId="Template-Dato">
    <w:name w:val="Template - Dato"/>
    <w:basedOn w:val="Normal"/>
    <w:uiPriority w:val="7"/>
    <w:semiHidden/>
    <w:rsid w:val="00685D0D"/>
    <w:pPr>
      <w:spacing w:after="0"/>
    </w:pPr>
    <w:rPr>
      <w:noProof/>
      <w:lang w:eastAsia="en-US"/>
    </w:rPr>
  </w:style>
  <w:style w:type="paragraph" w:customStyle="1" w:styleId="Template-Dokumentnavn">
    <w:name w:val="Template - Dokument navn"/>
    <w:basedOn w:val="Normal"/>
    <w:uiPriority w:val="7"/>
    <w:semiHidden/>
    <w:rsid w:val="00685D0D"/>
    <w:pPr>
      <w:spacing w:after="0" w:line="440" w:lineRule="atLeast"/>
    </w:pPr>
    <w:rPr>
      <w:rFonts w:ascii="Arial" w:hAnsi="Arial"/>
      <w:noProof/>
      <w:sz w:val="40"/>
      <w:lang w:eastAsia="en-US"/>
    </w:rPr>
  </w:style>
  <w:style w:type="paragraph" w:styleId="Markeringsbobletekst">
    <w:name w:val="Balloon Text"/>
    <w:basedOn w:val="Normal"/>
    <w:link w:val="MarkeringsbobletekstTegn"/>
    <w:uiPriority w:val="99"/>
    <w:semiHidden/>
    <w:unhideWhenUsed/>
    <w:rsid w:val="007F17F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F17FE"/>
    <w:rPr>
      <w:rFonts w:ascii="Tahoma" w:eastAsia="Times New Roman" w:hAnsi="Tahoma" w:cs="Tahoma"/>
      <w:sz w:val="16"/>
      <w:szCs w:val="16"/>
      <w:lang w:eastAsia="da-DK"/>
    </w:rPr>
  </w:style>
  <w:style w:type="paragraph" w:styleId="Opstilling-punkttegn">
    <w:name w:val="List Bullet"/>
    <w:basedOn w:val="Normal"/>
    <w:uiPriority w:val="99"/>
    <w:unhideWhenUsed/>
    <w:rsid w:val="004039B6"/>
    <w:pPr>
      <w:numPr>
        <w:numId w:val="1"/>
      </w:numPr>
      <w:contextualSpacing/>
    </w:pPr>
  </w:style>
  <w:style w:type="character" w:styleId="Kommentarhenvisning">
    <w:name w:val="annotation reference"/>
    <w:basedOn w:val="Standardskrifttypeiafsnit"/>
    <w:uiPriority w:val="99"/>
    <w:semiHidden/>
    <w:unhideWhenUsed/>
    <w:rsid w:val="00066B98"/>
    <w:rPr>
      <w:sz w:val="16"/>
      <w:szCs w:val="16"/>
    </w:rPr>
  </w:style>
  <w:style w:type="paragraph" w:styleId="Kommentartekst">
    <w:name w:val="annotation text"/>
    <w:basedOn w:val="Normal"/>
    <w:link w:val="KommentartekstTegn"/>
    <w:uiPriority w:val="99"/>
    <w:semiHidden/>
    <w:unhideWhenUsed/>
    <w:rsid w:val="00066B9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066B98"/>
    <w:rPr>
      <w:rFonts w:ascii="Garamond" w:eastAsia="Times New Roman" w:hAnsi="Garamond"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066B98"/>
    <w:rPr>
      <w:b/>
      <w:bCs/>
    </w:rPr>
  </w:style>
  <w:style w:type="character" w:customStyle="1" w:styleId="KommentaremneTegn">
    <w:name w:val="Kommentaremne Tegn"/>
    <w:basedOn w:val="KommentartekstTegn"/>
    <w:link w:val="Kommentaremne"/>
    <w:uiPriority w:val="99"/>
    <w:semiHidden/>
    <w:rsid w:val="00066B98"/>
    <w:rPr>
      <w:rFonts w:ascii="Garamond" w:eastAsia="Times New Roman" w:hAnsi="Garamond" w:cs="Times New Roman"/>
      <w:b/>
      <w:bCs/>
      <w:sz w:val="20"/>
      <w:szCs w:val="20"/>
      <w:lang w:eastAsia="da-DK"/>
    </w:rPr>
  </w:style>
  <w:style w:type="paragraph" w:styleId="Brdtekst">
    <w:name w:val="Body Text"/>
    <w:basedOn w:val="Normal"/>
    <w:link w:val="BrdtekstTegn"/>
    <w:rsid w:val="003D3143"/>
    <w:pPr>
      <w:tabs>
        <w:tab w:val="left" w:pos="0"/>
        <w:tab w:val="left" w:pos="846"/>
        <w:tab w:val="left" w:pos="1698"/>
        <w:tab w:val="left" w:pos="2550"/>
        <w:tab w:val="left" w:pos="3396"/>
        <w:tab w:val="left" w:pos="4248"/>
        <w:tab w:val="left" w:pos="5100"/>
        <w:tab w:val="left" w:pos="5952"/>
        <w:tab w:val="left" w:pos="6798"/>
        <w:tab w:val="left" w:pos="7650"/>
        <w:tab w:val="left" w:pos="8502"/>
      </w:tabs>
      <w:spacing w:after="0" w:line="264" w:lineRule="auto"/>
    </w:pPr>
    <w:rPr>
      <w:snapToGrid w:val="0"/>
      <w:sz w:val="28"/>
      <w:szCs w:val="20"/>
    </w:rPr>
  </w:style>
  <w:style w:type="character" w:customStyle="1" w:styleId="BrdtekstTegn">
    <w:name w:val="Brødtekst Tegn"/>
    <w:basedOn w:val="Standardskrifttypeiafsnit"/>
    <w:link w:val="Brdtekst"/>
    <w:rsid w:val="003D3143"/>
    <w:rPr>
      <w:rFonts w:ascii="Garamond" w:eastAsia="Times New Roman" w:hAnsi="Garamond" w:cs="Times New Roman"/>
      <w:snapToGrid w:val="0"/>
      <w:sz w:val="28"/>
      <w:szCs w:val="20"/>
      <w:lang w:eastAsia="da-DK"/>
    </w:rPr>
  </w:style>
  <w:style w:type="paragraph" w:styleId="Listeafsnit">
    <w:name w:val="List Paragraph"/>
    <w:basedOn w:val="Normal"/>
    <w:uiPriority w:val="34"/>
    <w:qFormat/>
    <w:rsid w:val="00F239D5"/>
    <w:pPr>
      <w:spacing w:after="0" w:line="240"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2049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Katrine Schøler Holmgaard</dc:creator>
  <cp:lastModifiedBy>Jette Vibe Johansen</cp:lastModifiedBy>
  <cp:revision>2</cp:revision>
  <cp:lastPrinted>2018-05-08T12:37:00Z</cp:lastPrinted>
  <dcterms:created xsi:type="dcterms:W3CDTF">2021-03-16T13:44:00Z</dcterms:created>
  <dcterms:modified xsi:type="dcterms:W3CDTF">2021-03-16T13:44:00Z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