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C7EFE6" w14:textId="77777777" w:rsidR="003C2DF5" w:rsidRDefault="00374EC3">
      <w:pPr>
        <w:spacing w:after="360" w:line="274" w:lineRule="auto"/>
        <w:rPr>
          <w:b/>
          <w:color w:val="FFFFFF"/>
          <w:sz w:val="3"/>
          <w:szCs w:val="3"/>
          <w:shd w:val="clear" w:color="auto" w:fill="999999"/>
        </w:rPr>
      </w:pPr>
      <w:r>
        <w:rPr>
          <w:rFonts w:ascii="Georgia" w:eastAsia="Georgia" w:hAnsi="Georgia" w:cs="Georgia"/>
          <w:b/>
          <w:color w:val="232323"/>
          <w:sz w:val="42"/>
          <w:szCs w:val="42"/>
        </w:rPr>
        <w:t>De ti vigtigste ting at vide om buddhisme</w:t>
      </w:r>
    </w:p>
    <w:p w14:paraId="454B260B" w14:textId="77777777" w:rsidR="003C2DF5" w:rsidRDefault="00374EC3">
      <w:pPr>
        <w:shd w:val="clear" w:color="auto" w:fill="EEEEEE"/>
        <w:spacing w:after="240"/>
        <w:rPr>
          <w:b/>
          <w:color w:val="FFFFFF"/>
          <w:sz w:val="21"/>
          <w:szCs w:val="21"/>
          <w:shd w:val="clear" w:color="auto" w:fill="999999"/>
        </w:rPr>
      </w:pPr>
      <w:r>
        <w:rPr>
          <w:b/>
          <w:noProof/>
          <w:color w:val="FFFFFF"/>
          <w:sz w:val="21"/>
          <w:szCs w:val="21"/>
          <w:shd w:val="clear" w:color="auto" w:fill="999999"/>
        </w:rPr>
        <w:drawing>
          <wp:inline distT="114300" distB="114300" distL="114300" distR="114300" wp14:anchorId="6C3547E1" wp14:editId="53137C7F">
            <wp:extent cx="5731200" cy="3213100"/>
            <wp:effectExtent l="0" t="0" r="0" b="0"/>
            <wp:docPr id="2" name="image1.jpg" descr="Munk i eksil ser på sprækker af lys og Himalayabjergene fra sit tibetanske klosterværelse. Foto: Anders Engro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Munk i eksil ser på sprækker af lys og Himalayabjergene fra sit tibetanske klosterværelse. Foto: Anders Engrob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13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EFF4584" w14:textId="77777777" w:rsidR="003C2DF5" w:rsidRDefault="00374EC3">
      <w:pPr>
        <w:rPr>
          <w:color w:val="4A4A4A"/>
          <w:sz w:val="21"/>
          <w:szCs w:val="21"/>
        </w:rPr>
      </w:pPr>
      <w:r>
        <w:rPr>
          <w:rFonts w:ascii="Georgia" w:eastAsia="Georgia" w:hAnsi="Georgia" w:cs="Georgia"/>
          <w:color w:val="4A4A4A"/>
          <w:sz w:val="21"/>
          <w:szCs w:val="21"/>
        </w:rPr>
        <w:t xml:space="preserve">Munk i eksil ser på sprækker af lys og Himalayabjergene fra sit tibetanske klosterværelse. Foto: Anders </w:t>
      </w:r>
      <w:proofErr w:type="spellStart"/>
      <w:r>
        <w:rPr>
          <w:rFonts w:ascii="Georgia" w:eastAsia="Georgia" w:hAnsi="Georgia" w:cs="Georgia"/>
          <w:color w:val="4A4A4A"/>
          <w:sz w:val="21"/>
          <w:szCs w:val="21"/>
        </w:rPr>
        <w:t>Engrob</w:t>
      </w:r>
      <w:proofErr w:type="spellEnd"/>
    </w:p>
    <w:p w14:paraId="521ACAC5" w14:textId="77777777" w:rsidR="003C2DF5" w:rsidRDefault="00374EC3">
      <w:pPr>
        <w:spacing w:after="180" w:line="274" w:lineRule="auto"/>
        <w:ind w:left="-60" w:right="-60"/>
        <w:rPr>
          <w:b/>
          <w:color w:val="005394"/>
          <w:sz w:val="21"/>
          <w:szCs w:val="21"/>
        </w:rPr>
      </w:pPr>
      <w:r>
        <w:rPr>
          <w:color w:val="4A4A4A"/>
          <w:sz w:val="21"/>
          <w:szCs w:val="21"/>
        </w:rPr>
        <w:t xml:space="preserve">Af </w:t>
      </w:r>
      <w:hyperlink r:id="rId5">
        <w:r>
          <w:rPr>
            <w:b/>
            <w:color w:val="005394"/>
            <w:sz w:val="21"/>
            <w:szCs w:val="21"/>
          </w:rPr>
          <w:t xml:space="preserve">Henning </w:t>
        </w:r>
        <w:proofErr w:type="spellStart"/>
        <w:r>
          <w:rPr>
            <w:b/>
            <w:color w:val="005394"/>
            <w:sz w:val="21"/>
            <w:szCs w:val="21"/>
          </w:rPr>
          <w:t>Nørhøj</w:t>
        </w:r>
        <w:proofErr w:type="spellEnd"/>
      </w:hyperlink>
    </w:p>
    <w:p w14:paraId="68E1BE1B" w14:textId="77777777" w:rsidR="003C2DF5" w:rsidRDefault="00374EC3">
      <w:pPr>
        <w:spacing w:after="480" w:line="335" w:lineRule="auto"/>
        <w:rPr>
          <w:rFonts w:ascii="Georgia" w:eastAsia="Georgia" w:hAnsi="Georgia" w:cs="Georgia"/>
          <w:b/>
          <w:color w:val="232323"/>
          <w:sz w:val="24"/>
          <w:szCs w:val="24"/>
        </w:rPr>
      </w:pPr>
      <w:r>
        <w:rPr>
          <w:rFonts w:ascii="Georgia" w:eastAsia="Georgia" w:hAnsi="Georgia" w:cs="Georgia"/>
          <w:b/>
          <w:color w:val="232323"/>
          <w:sz w:val="24"/>
          <w:szCs w:val="24"/>
        </w:rPr>
        <w:t xml:space="preserve">Buddhismen bygger på den lære, den historiske Buddha prædikede </w:t>
      </w:r>
      <w:r>
        <w:rPr>
          <w:rFonts w:ascii="Georgia" w:eastAsia="Georgia" w:hAnsi="Georgia" w:cs="Georgia"/>
          <w:b/>
          <w:color w:val="232323"/>
          <w:sz w:val="24"/>
          <w:szCs w:val="24"/>
        </w:rPr>
        <w:t xml:space="preserve">efter sin oplysning. Men hvad bør man, som minimum, vide om buddhismen? Få styr på de vigtigste ting at vide om den populære asiatiske religion, i denne oversigt over vigtige ting at vide om buddhisme. </w:t>
      </w:r>
    </w:p>
    <w:p w14:paraId="37470A25" w14:textId="77777777" w:rsidR="003C2DF5" w:rsidRDefault="00374EC3">
      <w:pPr>
        <w:spacing w:after="460" w:line="373" w:lineRule="auto"/>
        <w:ind w:left="-60" w:right="-60"/>
        <w:rPr>
          <w:rFonts w:ascii="Georgia" w:eastAsia="Georgia" w:hAnsi="Georgia" w:cs="Georgia"/>
          <w:color w:val="232323"/>
          <w:sz w:val="24"/>
          <w:szCs w:val="24"/>
        </w:rPr>
      </w:pPr>
      <w:r>
        <w:rPr>
          <w:rFonts w:ascii="Georgia" w:eastAsia="Georgia" w:hAnsi="Georgia" w:cs="Georgia"/>
          <w:color w:val="232323"/>
          <w:sz w:val="24"/>
          <w:szCs w:val="24"/>
        </w:rPr>
        <w:t xml:space="preserve">Få styr på de vigtigste ting at vide om den populære asiatiske religion i denne oversigt over 10 vigtige ting at vide om </w:t>
      </w:r>
      <w:hyperlink r:id="rId6">
        <w:r>
          <w:rPr>
            <w:rFonts w:ascii="Georgia" w:eastAsia="Georgia" w:hAnsi="Georgia" w:cs="Georgia"/>
            <w:b/>
            <w:color w:val="005394"/>
            <w:sz w:val="24"/>
            <w:szCs w:val="24"/>
          </w:rPr>
          <w:t>buddhisme</w:t>
        </w:r>
      </w:hyperlink>
      <w:r>
        <w:rPr>
          <w:rFonts w:ascii="Georgia" w:eastAsia="Georgia" w:hAnsi="Georgia" w:cs="Georgia"/>
          <w:color w:val="232323"/>
          <w:sz w:val="24"/>
          <w:szCs w:val="24"/>
        </w:rPr>
        <w:t>.</w:t>
      </w:r>
    </w:p>
    <w:p w14:paraId="3B5CFC57" w14:textId="77777777" w:rsidR="003C2DF5" w:rsidRDefault="00374EC3">
      <w:pPr>
        <w:pStyle w:val="Overskrift2"/>
        <w:keepNext w:val="0"/>
        <w:keepLines w:val="0"/>
        <w:spacing w:before="0" w:after="60" w:line="373" w:lineRule="auto"/>
        <w:rPr>
          <w:rFonts w:ascii="Georgia" w:eastAsia="Georgia" w:hAnsi="Georgia" w:cs="Georgia"/>
          <w:b/>
          <w:color w:val="232323"/>
          <w:sz w:val="24"/>
          <w:szCs w:val="24"/>
        </w:rPr>
      </w:pPr>
      <w:bookmarkStart w:id="0" w:name="_fa38sqxvmf4f" w:colFirst="0" w:colLast="0"/>
      <w:bookmarkEnd w:id="0"/>
      <w:r>
        <w:rPr>
          <w:rFonts w:ascii="Georgia" w:eastAsia="Georgia" w:hAnsi="Georgia" w:cs="Georgia"/>
          <w:b/>
          <w:color w:val="232323"/>
          <w:sz w:val="24"/>
          <w:szCs w:val="24"/>
        </w:rPr>
        <w:t>1. Buddha</w:t>
      </w:r>
    </w:p>
    <w:p w14:paraId="794979B5" w14:textId="77777777" w:rsidR="003C2DF5" w:rsidRDefault="00374EC3">
      <w:pPr>
        <w:spacing w:after="480" w:line="373" w:lineRule="auto"/>
        <w:rPr>
          <w:rFonts w:ascii="Georgia" w:eastAsia="Georgia" w:hAnsi="Georgia" w:cs="Georgia"/>
          <w:color w:val="232323"/>
          <w:sz w:val="24"/>
          <w:szCs w:val="24"/>
        </w:rPr>
      </w:pPr>
      <w:r>
        <w:rPr>
          <w:rFonts w:ascii="Georgia" w:eastAsia="Georgia" w:hAnsi="Georgia" w:cs="Georgia"/>
          <w:color w:val="232323"/>
          <w:sz w:val="24"/>
          <w:szCs w:val="24"/>
        </w:rPr>
        <w:t>Den historiske Buddha er født cirka 560 f.Kr. i det nordøstli</w:t>
      </w:r>
      <w:r>
        <w:rPr>
          <w:rFonts w:ascii="Georgia" w:eastAsia="Georgia" w:hAnsi="Georgia" w:cs="Georgia"/>
          <w:color w:val="232323"/>
          <w:sz w:val="24"/>
          <w:szCs w:val="24"/>
        </w:rPr>
        <w:t xml:space="preserve">ge Indien. Hans fornavn var </w:t>
      </w:r>
      <w:proofErr w:type="spellStart"/>
      <w:r>
        <w:rPr>
          <w:rFonts w:ascii="Georgia" w:eastAsia="Georgia" w:hAnsi="Georgia" w:cs="Georgia"/>
          <w:i/>
          <w:color w:val="232323"/>
          <w:sz w:val="24"/>
          <w:szCs w:val="24"/>
        </w:rPr>
        <w:t>Siddharta</w:t>
      </w:r>
      <w:proofErr w:type="spellEnd"/>
      <w:r>
        <w:rPr>
          <w:rFonts w:ascii="Georgia" w:eastAsia="Georgia" w:hAnsi="Georgia" w:cs="Georgia"/>
          <w:color w:val="232323"/>
          <w:sz w:val="24"/>
          <w:szCs w:val="24"/>
        </w:rPr>
        <w:t xml:space="preserve"> og familienavnet </w:t>
      </w:r>
      <w:proofErr w:type="spellStart"/>
      <w:r>
        <w:rPr>
          <w:rFonts w:ascii="Georgia" w:eastAsia="Georgia" w:hAnsi="Georgia" w:cs="Georgia"/>
          <w:i/>
          <w:color w:val="232323"/>
          <w:sz w:val="24"/>
          <w:szCs w:val="24"/>
        </w:rPr>
        <w:t>Gautama</w:t>
      </w:r>
      <w:proofErr w:type="spellEnd"/>
      <w:r>
        <w:rPr>
          <w:rFonts w:ascii="Georgia" w:eastAsia="Georgia" w:hAnsi="Georgia" w:cs="Georgia"/>
          <w:color w:val="232323"/>
          <w:sz w:val="24"/>
          <w:szCs w:val="24"/>
        </w:rPr>
        <w:t xml:space="preserve">. Ifølge legenderne om hans fødsel og opvækst var hans far fyrste. Ved fødslen sker der undere. Den lille </w:t>
      </w:r>
      <w:proofErr w:type="spellStart"/>
      <w:r>
        <w:rPr>
          <w:rFonts w:ascii="Georgia" w:eastAsia="Georgia" w:hAnsi="Georgia" w:cs="Georgia"/>
          <w:color w:val="232323"/>
          <w:sz w:val="24"/>
          <w:szCs w:val="24"/>
        </w:rPr>
        <w:t>Siddharta</w:t>
      </w:r>
      <w:proofErr w:type="spellEnd"/>
      <w:r>
        <w:rPr>
          <w:rFonts w:ascii="Georgia" w:eastAsia="Georgia" w:hAnsi="Georgia" w:cs="Georgia"/>
          <w:color w:val="232323"/>
          <w:sz w:val="24"/>
          <w:szCs w:val="24"/>
        </w:rPr>
        <w:t xml:space="preserve"> beskyttes mod at opdage verdens lidelse.</w:t>
      </w:r>
    </w:p>
    <w:p w14:paraId="12CF085F" w14:textId="77777777" w:rsidR="003C2DF5" w:rsidRDefault="00374EC3">
      <w:pPr>
        <w:spacing w:after="480" w:line="373" w:lineRule="auto"/>
        <w:rPr>
          <w:rFonts w:ascii="Georgia" w:eastAsia="Georgia" w:hAnsi="Georgia" w:cs="Georgia"/>
          <w:color w:val="232323"/>
          <w:sz w:val="24"/>
          <w:szCs w:val="24"/>
        </w:rPr>
      </w:pPr>
      <w:r>
        <w:rPr>
          <w:rFonts w:ascii="Georgia" w:eastAsia="Georgia" w:hAnsi="Georgia" w:cs="Georgia"/>
          <w:color w:val="232323"/>
          <w:sz w:val="24"/>
          <w:szCs w:val="24"/>
        </w:rPr>
        <w:lastRenderedPageBreak/>
        <w:t xml:space="preserve">Men </w:t>
      </w:r>
      <w:proofErr w:type="spellStart"/>
      <w:r>
        <w:rPr>
          <w:rFonts w:ascii="Georgia" w:eastAsia="Georgia" w:hAnsi="Georgia" w:cs="Georgia"/>
          <w:color w:val="232323"/>
          <w:sz w:val="24"/>
          <w:szCs w:val="24"/>
        </w:rPr>
        <w:t>Siddharta</w:t>
      </w:r>
      <w:proofErr w:type="spellEnd"/>
      <w:r>
        <w:rPr>
          <w:rFonts w:ascii="Georgia" w:eastAsia="Georgia" w:hAnsi="Georgia" w:cs="Georgia"/>
          <w:color w:val="232323"/>
          <w:sz w:val="24"/>
          <w:szCs w:val="24"/>
        </w:rPr>
        <w:t xml:space="preserve"> opdager, at livet er fo</w:t>
      </w:r>
      <w:r>
        <w:rPr>
          <w:rFonts w:ascii="Georgia" w:eastAsia="Georgia" w:hAnsi="Georgia" w:cs="Georgia"/>
          <w:color w:val="232323"/>
          <w:sz w:val="24"/>
          <w:szCs w:val="24"/>
        </w:rPr>
        <w:t xml:space="preserve">rbundet med fattigdom, sygdom og død og vandrer ud på Indiens landeveje for at finde frem til sandheden om livet og frelsen. Buddha betyder </w:t>
      </w:r>
      <w:r>
        <w:rPr>
          <w:rFonts w:ascii="Georgia" w:eastAsia="Georgia" w:hAnsi="Georgia" w:cs="Georgia"/>
          <w:i/>
          <w:color w:val="232323"/>
          <w:sz w:val="24"/>
          <w:szCs w:val="24"/>
        </w:rPr>
        <w:t>den oplyste</w:t>
      </w:r>
      <w:r>
        <w:rPr>
          <w:rFonts w:ascii="Georgia" w:eastAsia="Georgia" w:hAnsi="Georgia" w:cs="Georgia"/>
          <w:color w:val="232323"/>
          <w:sz w:val="24"/>
          <w:szCs w:val="24"/>
        </w:rPr>
        <w:t>.</w:t>
      </w:r>
    </w:p>
    <w:p w14:paraId="2B80E27B" w14:textId="77777777" w:rsidR="003C2DF5" w:rsidRDefault="00374EC3">
      <w:pPr>
        <w:shd w:val="clear" w:color="auto" w:fill="EEEEEE"/>
        <w:spacing w:before="120" w:after="720"/>
        <w:rPr>
          <w:rFonts w:ascii="Georgia" w:eastAsia="Georgia" w:hAnsi="Georgia" w:cs="Georgia"/>
          <w:color w:val="232323"/>
          <w:sz w:val="27"/>
          <w:szCs w:val="27"/>
        </w:rPr>
      </w:pPr>
      <w:r>
        <w:rPr>
          <w:rFonts w:ascii="Georgia" w:eastAsia="Georgia" w:hAnsi="Georgia" w:cs="Georgia"/>
          <w:noProof/>
          <w:color w:val="232323"/>
          <w:sz w:val="27"/>
          <w:szCs w:val="27"/>
        </w:rPr>
        <w:drawing>
          <wp:inline distT="114300" distB="114300" distL="114300" distR="114300" wp14:anchorId="2D9BF46C" wp14:editId="52FC965F">
            <wp:extent cx="5731200" cy="3162300"/>
            <wp:effectExtent l="0" t="0" r="0" b="0"/>
            <wp:docPr id="1" name="image2.jpg" descr="Buddhafigurer kan have mange former og størrelser, afhængigt af hvor i verden man befinder sig. Typisk siges det, at den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Buddhafigurer kan have mange former og størrelser, afhængigt af hvor i verden man befinder sig. Typisk siges det, at den 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162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A7D447B" w14:textId="77777777" w:rsidR="003C2DF5" w:rsidRDefault="00374EC3">
      <w:pPr>
        <w:spacing w:before="120" w:after="120"/>
        <w:rPr>
          <w:rFonts w:ascii="Georgia" w:eastAsia="Georgia" w:hAnsi="Georgia" w:cs="Georgia"/>
          <w:color w:val="4A4A4A"/>
          <w:sz w:val="21"/>
          <w:szCs w:val="21"/>
        </w:rPr>
      </w:pPr>
      <w:r>
        <w:rPr>
          <w:rFonts w:ascii="Georgia" w:eastAsia="Georgia" w:hAnsi="Georgia" w:cs="Georgia"/>
          <w:color w:val="4A4A4A"/>
          <w:sz w:val="21"/>
          <w:szCs w:val="21"/>
        </w:rPr>
        <w:t>Buddhafigurer kan have mange former og størrelser, afhængigt af hvor i verden man befinder sig. Typis</w:t>
      </w:r>
      <w:r>
        <w:rPr>
          <w:rFonts w:ascii="Georgia" w:eastAsia="Georgia" w:hAnsi="Georgia" w:cs="Georgia"/>
          <w:color w:val="4A4A4A"/>
          <w:sz w:val="21"/>
          <w:szCs w:val="21"/>
        </w:rPr>
        <w:t xml:space="preserve">k siges det, at den "tykke Buddha" er Buddha efter hans oplysning. Foto: </w:t>
      </w:r>
      <w:proofErr w:type="spellStart"/>
      <w:r>
        <w:rPr>
          <w:rFonts w:ascii="Georgia" w:eastAsia="Georgia" w:hAnsi="Georgia" w:cs="Georgia"/>
          <w:color w:val="4A4A4A"/>
          <w:sz w:val="21"/>
          <w:szCs w:val="21"/>
        </w:rPr>
        <w:t>Pixabay</w:t>
      </w:r>
      <w:proofErr w:type="spellEnd"/>
    </w:p>
    <w:p w14:paraId="02B8D437" w14:textId="77777777" w:rsidR="003C2DF5" w:rsidRDefault="00374EC3">
      <w:pPr>
        <w:pStyle w:val="Overskrift2"/>
        <w:keepNext w:val="0"/>
        <w:keepLines w:val="0"/>
        <w:spacing w:before="0" w:after="60" w:line="373" w:lineRule="auto"/>
        <w:rPr>
          <w:rFonts w:ascii="Georgia" w:eastAsia="Georgia" w:hAnsi="Georgia" w:cs="Georgia"/>
          <w:b/>
          <w:color w:val="232323"/>
          <w:sz w:val="24"/>
          <w:szCs w:val="24"/>
        </w:rPr>
      </w:pPr>
      <w:bookmarkStart w:id="1" w:name="_9bllj2gd3oy5" w:colFirst="0" w:colLast="0"/>
      <w:bookmarkEnd w:id="1"/>
      <w:r>
        <w:rPr>
          <w:rFonts w:ascii="Georgia" w:eastAsia="Georgia" w:hAnsi="Georgia" w:cs="Georgia"/>
          <w:b/>
          <w:color w:val="232323"/>
          <w:sz w:val="24"/>
          <w:szCs w:val="24"/>
        </w:rPr>
        <w:t>2. Livshjulet</w:t>
      </w:r>
    </w:p>
    <w:p w14:paraId="07B1F7EF" w14:textId="77777777" w:rsidR="003C2DF5" w:rsidRDefault="00374EC3">
      <w:pPr>
        <w:spacing w:after="480" w:line="373" w:lineRule="auto"/>
        <w:rPr>
          <w:rFonts w:ascii="Georgia" w:eastAsia="Georgia" w:hAnsi="Georgia" w:cs="Georgia"/>
          <w:color w:val="232323"/>
          <w:sz w:val="24"/>
          <w:szCs w:val="24"/>
        </w:rPr>
      </w:pPr>
      <w:r>
        <w:rPr>
          <w:rFonts w:ascii="Georgia" w:eastAsia="Georgia" w:hAnsi="Georgia" w:cs="Georgia"/>
          <w:color w:val="232323"/>
          <w:sz w:val="24"/>
          <w:szCs w:val="24"/>
        </w:rPr>
        <w:t>Tilværelsens illustreres i form af et hjul. Hele tilværelsen, alt levende udgør én stor sammenhæng af årsag og virkning, der fører ind i nye genfødsler. Dette hjul er som et spejl, som den enkelte kan holde op for sig. Herved indser mennesket, at det er fa</w:t>
      </w:r>
      <w:r>
        <w:rPr>
          <w:rFonts w:ascii="Georgia" w:eastAsia="Georgia" w:hAnsi="Georgia" w:cs="Georgia"/>
          <w:color w:val="232323"/>
          <w:sz w:val="24"/>
          <w:szCs w:val="24"/>
        </w:rPr>
        <w:t>nget i tilværelsens illusion og derved kan det så få hjælp til at bryde ud af det evige kredsløb.</w:t>
      </w:r>
    </w:p>
    <w:p w14:paraId="518136E9" w14:textId="77777777" w:rsidR="003C2DF5" w:rsidRDefault="00374EC3">
      <w:pPr>
        <w:pStyle w:val="Overskrift2"/>
        <w:keepNext w:val="0"/>
        <w:keepLines w:val="0"/>
        <w:spacing w:before="0" w:after="60" w:line="373" w:lineRule="auto"/>
        <w:rPr>
          <w:rFonts w:ascii="Georgia" w:eastAsia="Georgia" w:hAnsi="Georgia" w:cs="Georgia"/>
          <w:b/>
          <w:color w:val="232323"/>
          <w:sz w:val="24"/>
          <w:szCs w:val="24"/>
        </w:rPr>
      </w:pPr>
      <w:bookmarkStart w:id="2" w:name="_srer4g2yjmxl" w:colFirst="0" w:colLast="0"/>
      <w:bookmarkEnd w:id="2"/>
      <w:r>
        <w:rPr>
          <w:rFonts w:ascii="Georgia" w:eastAsia="Georgia" w:hAnsi="Georgia" w:cs="Georgia"/>
          <w:b/>
          <w:color w:val="232323"/>
          <w:sz w:val="24"/>
          <w:szCs w:val="24"/>
        </w:rPr>
        <w:t>3. Livstørst</w:t>
      </w:r>
    </w:p>
    <w:p w14:paraId="6524641F" w14:textId="77777777" w:rsidR="003C2DF5" w:rsidRDefault="00374EC3">
      <w:pPr>
        <w:spacing w:after="480" w:line="373" w:lineRule="auto"/>
        <w:rPr>
          <w:rFonts w:ascii="Georgia" w:eastAsia="Georgia" w:hAnsi="Georgia" w:cs="Georgia"/>
          <w:color w:val="232323"/>
          <w:sz w:val="24"/>
          <w:szCs w:val="24"/>
        </w:rPr>
      </w:pPr>
      <w:r>
        <w:rPr>
          <w:rFonts w:ascii="Georgia" w:eastAsia="Georgia" w:hAnsi="Georgia" w:cs="Georgia"/>
          <w:color w:val="232323"/>
          <w:sz w:val="24"/>
          <w:szCs w:val="24"/>
        </w:rPr>
        <w:t xml:space="preserve">Mennesket vil eje, besidde og engagere sig. Den voksne vil være ung, den gamle vil ikke acceptere sin alderdom og den snarlige død. Det er, hvad </w:t>
      </w:r>
      <w:r>
        <w:rPr>
          <w:rFonts w:ascii="Georgia" w:eastAsia="Georgia" w:hAnsi="Georgia" w:cs="Georgia"/>
          <w:color w:val="232323"/>
          <w:sz w:val="24"/>
          <w:szCs w:val="24"/>
        </w:rPr>
        <w:t xml:space="preserve">buddhismen kalder </w:t>
      </w:r>
      <w:proofErr w:type="spellStart"/>
      <w:r>
        <w:rPr>
          <w:rFonts w:ascii="Georgia" w:eastAsia="Georgia" w:hAnsi="Georgia" w:cs="Georgia"/>
          <w:i/>
          <w:color w:val="232323"/>
          <w:sz w:val="24"/>
          <w:szCs w:val="24"/>
        </w:rPr>
        <w:t>tørsten</w:t>
      </w:r>
      <w:r>
        <w:rPr>
          <w:rFonts w:ascii="Georgia" w:eastAsia="Georgia" w:hAnsi="Georgia" w:cs="Georgia"/>
          <w:color w:val="232323"/>
          <w:sz w:val="24"/>
          <w:szCs w:val="24"/>
        </w:rPr>
        <w:t>eller</w:t>
      </w:r>
      <w:proofErr w:type="spellEnd"/>
      <w:r>
        <w:rPr>
          <w:rFonts w:ascii="Georgia" w:eastAsia="Georgia" w:hAnsi="Georgia" w:cs="Georgia"/>
          <w:color w:val="232323"/>
          <w:sz w:val="24"/>
          <w:szCs w:val="24"/>
        </w:rPr>
        <w:t xml:space="preserve"> livstørsten, det vil sige, at mennesket klamrer sig til sin tilværelse og aldrig kan få nok</w:t>
      </w:r>
    </w:p>
    <w:p w14:paraId="4021E1DD" w14:textId="77777777" w:rsidR="003C2DF5" w:rsidRDefault="00374EC3">
      <w:pPr>
        <w:pStyle w:val="Overskrift2"/>
        <w:keepNext w:val="0"/>
        <w:keepLines w:val="0"/>
        <w:spacing w:before="0" w:after="60" w:line="373" w:lineRule="auto"/>
        <w:rPr>
          <w:rFonts w:ascii="Georgia" w:eastAsia="Georgia" w:hAnsi="Georgia" w:cs="Georgia"/>
          <w:b/>
          <w:color w:val="232323"/>
          <w:sz w:val="24"/>
          <w:szCs w:val="24"/>
        </w:rPr>
      </w:pPr>
      <w:bookmarkStart w:id="3" w:name="_69wo9q6irwiq" w:colFirst="0" w:colLast="0"/>
      <w:bookmarkEnd w:id="3"/>
      <w:r>
        <w:rPr>
          <w:rFonts w:ascii="Georgia" w:eastAsia="Georgia" w:hAnsi="Georgia" w:cs="Georgia"/>
          <w:b/>
          <w:color w:val="232323"/>
          <w:sz w:val="24"/>
          <w:szCs w:val="24"/>
        </w:rPr>
        <w:lastRenderedPageBreak/>
        <w:t xml:space="preserve">4. De fem </w:t>
      </w:r>
      <w:proofErr w:type="spellStart"/>
      <w:r>
        <w:rPr>
          <w:rFonts w:ascii="Georgia" w:eastAsia="Georgia" w:hAnsi="Georgia" w:cs="Georgia"/>
          <w:b/>
          <w:color w:val="232323"/>
          <w:sz w:val="24"/>
          <w:szCs w:val="24"/>
        </w:rPr>
        <w:t>skandaer</w:t>
      </w:r>
      <w:proofErr w:type="spellEnd"/>
    </w:p>
    <w:p w14:paraId="6EE2A4A3" w14:textId="77777777" w:rsidR="003C2DF5" w:rsidRDefault="00374EC3">
      <w:pPr>
        <w:spacing w:after="480" w:line="373" w:lineRule="auto"/>
        <w:rPr>
          <w:rFonts w:ascii="Georgia" w:eastAsia="Georgia" w:hAnsi="Georgia" w:cs="Georgia"/>
          <w:color w:val="232323"/>
          <w:sz w:val="24"/>
          <w:szCs w:val="24"/>
        </w:rPr>
      </w:pPr>
      <w:r>
        <w:rPr>
          <w:rFonts w:ascii="Georgia" w:eastAsia="Georgia" w:hAnsi="Georgia" w:cs="Georgia"/>
          <w:color w:val="232323"/>
          <w:sz w:val="24"/>
          <w:szCs w:val="24"/>
        </w:rPr>
        <w:t xml:space="preserve">I læren om </w:t>
      </w:r>
      <w:r>
        <w:rPr>
          <w:rFonts w:ascii="Georgia" w:eastAsia="Georgia" w:hAnsi="Georgia" w:cs="Georgia"/>
          <w:i/>
          <w:color w:val="232323"/>
          <w:sz w:val="24"/>
          <w:szCs w:val="24"/>
        </w:rPr>
        <w:t xml:space="preserve">de </w:t>
      </w:r>
      <w:proofErr w:type="spellStart"/>
      <w:r>
        <w:rPr>
          <w:rFonts w:ascii="Georgia" w:eastAsia="Georgia" w:hAnsi="Georgia" w:cs="Georgia"/>
          <w:i/>
          <w:color w:val="232323"/>
          <w:sz w:val="24"/>
          <w:szCs w:val="24"/>
        </w:rPr>
        <w:t>fem</w:t>
      </w:r>
      <w:r>
        <w:rPr>
          <w:rFonts w:ascii="Georgia" w:eastAsia="Georgia" w:hAnsi="Georgia" w:cs="Georgia"/>
          <w:color w:val="232323"/>
          <w:sz w:val="24"/>
          <w:szCs w:val="24"/>
        </w:rPr>
        <w:t>skandaer</w:t>
      </w:r>
      <w:proofErr w:type="spellEnd"/>
      <w:r>
        <w:rPr>
          <w:rFonts w:ascii="Georgia" w:eastAsia="Georgia" w:hAnsi="Georgia" w:cs="Georgia"/>
          <w:color w:val="232323"/>
          <w:sz w:val="24"/>
          <w:szCs w:val="24"/>
        </w:rPr>
        <w:t xml:space="preserve"> prøver buddhismen at vise, at mennesket ikke er andet end en forgængelig samling af flim</w:t>
      </w:r>
      <w:r>
        <w:rPr>
          <w:rFonts w:ascii="Georgia" w:eastAsia="Georgia" w:hAnsi="Georgia" w:cs="Georgia"/>
          <w:color w:val="232323"/>
          <w:sz w:val="24"/>
          <w:szCs w:val="24"/>
        </w:rPr>
        <w:t xml:space="preserve">rende sansefornemmelser og fysiske former. De fem </w:t>
      </w:r>
      <w:proofErr w:type="spellStart"/>
      <w:r>
        <w:rPr>
          <w:rFonts w:ascii="Georgia" w:eastAsia="Georgia" w:hAnsi="Georgia" w:cs="Georgia"/>
          <w:color w:val="232323"/>
          <w:sz w:val="24"/>
          <w:szCs w:val="24"/>
        </w:rPr>
        <w:t>skandaer</w:t>
      </w:r>
      <w:proofErr w:type="spellEnd"/>
      <w:r>
        <w:rPr>
          <w:rFonts w:ascii="Georgia" w:eastAsia="Georgia" w:hAnsi="Georgia" w:cs="Georgia"/>
          <w:color w:val="232323"/>
          <w:sz w:val="24"/>
          <w:szCs w:val="24"/>
        </w:rPr>
        <w:t xml:space="preserve"> er: Tingenes form, sansning, forestillinger, vilje, bevidsthed.</w:t>
      </w:r>
    </w:p>
    <w:p w14:paraId="07D2FAC1" w14:textId="77777777" w:rsidR="003C2DF5" w:rsidRDefault="00374EC3">
      <w:pPr>
        <w:pStyle w:val="Overskrift2"/>
        <w:keepNext w:val="0"/>
        <w:keepLines w:val="0"/>
        <w:spacing w:before="0" w:after="60" w:line="373" w:lineRule="auto"/>
        <w:rPr>
          <w:rFonts w:ascii="Georgia" w:eastAsia="Georgia" w:hAnsi="Georgia" w:cs="Georgia"/>
          <w:b/>
          <w:color w:val="232323"/>
          <w:sz w:val="24"/>
          <w:szCs w:val="24"/>
        </w:rPr>
      </w:pPr>
      <w:bookmarkStart w:id="4" w:name="_dcuoujnc1ggk" w:colFirst="0" w:colLast="0"/>
      <w:bookmarkEnd w:id="4"/>
      <w:r>
        <w:rPr>
          <w:rFonts w:ascii="Georgia" w:eastAsia="Georgia" w:hAnsi="Georgia" w:cs="Georgia"/>
          <w:b/>
          <w:color w:val="232323"/>
          <w:sz w:val="24"/>
          <w:szCs w:val="24"/>
        </w:rPr>
        <w:t>5. Nirvana</w:t>
      </w:r>
    </w:p>
    <w:p w14:paraId="43EA6334" w14:textId="77777777" w:rsidR="003C2DF5" w:rsidRDefault="00374EC3">
      <w:pPr>
        <w:spacing w:after="480" w:line="373" w:lineRule="auto"/>
        <w:rPr>
          <w:rFonts w:ascii="Georgia" w:eastAsia="Georgia" w:hAnsi="Georgia" w:cs="Georgia"/>
          <w:color w:val="232323"/>
          <w:sz w:val="24"/>
          <w:szCs w:val="24"/>
        </w:rPr>
      </w:pPr>
      <w:r>
        <w:rPr>
          <w:rFonts w:ascii="Georgia" w:eastAsia="Georgia" w:hAnsi="Georgia" w:cs="Georgia"/>
          <w:color w:val="232323"/>
          <w:sz w:val="24"/>
          <w:szCs w:val="24"/>
        </w:rPr>
        <w:t xml:space="preserve">Forløsningen hedder </w:t>
      </w:r>
      <w:r>
        <w:rPr>
          <w:rFonts w:ascii="Georgia" w:eastAsia="Georgia" w:hAnsi="Georgia" w:cs="Georgia"/>
          <w:i/>
          <w:color w:val="232323"/>
          <w:sz w:val="24"/>
          <w:szCs w:val="24"/>
        </w:rPr>
        <w:t>Nirvana</w:t>
      </w:r>
      <w:r>
        <w:rPr>
          <w:rFonts w:ascii="Georgia" w:eastAsia="Georgia" w:hAnsi="Georgia" w:cs="Georgia"/>
          <w:color w:val="232323"/>
          <w:sz w:val="24"/>
          <w:szCs w:val="24"/>
        </w:rPr>
        <w:t xml:space="preserve">, der betyder </w:t>
      </w:r>
      <w:proofErr w:type="spellStart"/>
      <w:r>
        <w:rPr>
          <w:rFonts w:ascii="Georgia" w:eastAsia="Georgia" w:hAnsi="Georgia" w:cs="Georgia"/>
          <w:i/>
          <w:color w:val="232323"/>
          <w:sz w:val="24"/>
          <w:szCs w:val="24"/>
        </w:rPr>
        <w:t>udslukkelse</w:t>
      </w:r>
      <w:proofErr w:type="spellEnd"/>
      <w:r>
        <w:rPr>
          <w:rFonts w:ascii="Georgia" w:eastAsia="Georgia" w:hAnsi="Georgia" w:cs="Georgia"/>
          <w:color w:val="232323"/>
          <w:sz w:val="24"/>
          <w:szCs w:val="24"/>
        </w:rPr>
        <w:t xml:space="preserve">, det vil sige, at man slukker sin livstørst, sit </w:t>
      </w:r>
      <w:r>
        <w:rPr>
          <w:rFonts w:ascii="Georgia" w:eastAsia="Georgia" w:hAnsi="Georgia" w:cs="Georgia"/>
          <w:i/>
          <w:color w:val="232323"/>
          <w:sz w:val="24"/>
          <w:szCs w:val="24"/>
        </w:rPr>
        <w:t>jeg</w:t>
      </w:r>
      <w:r>
        <w:rPr>
          <w:rFonts w:ascii="Georgia" w:eastAsia="Georgia" w:hAnsi="Georgia" w:cs="Georgia"/>
          <w:color w:val="232323"/>
          <w:sz w:val="24"/>
          <w:szCs w:val="24"/>
        </w:rPr>
        <w:t>.</w:t>
      </w:r>
    </w:p>
    <w:p w14:paraId="11EC985C" w14:textId="77777777" w:rsidR="003C2DF5" w:rsidRDefault="00374EC3">
      <w:pPr>
        <w:spacing w:after="480" w:line="373" w:lineRule="auto"/>
        <w:rPr>
          <w:rFonts w:ascii="Georgia" w:eastAsia="Georgia" w:hAnsi="Georgia" w:cs="Georgia"/>
          <w:color w:val="232323"/>
          <w:sz w:val="24"/>
          <w:szCs w:val="24"/>
        </w:rPr>
      </w:pPr>
      <w:r>
        <w:rPr>
          <w:rFonts w:ascii="Georgia" w:eastAsia="Georgia" w:hAnsi="Georgia" w:cs="Georgia"/>
          <w:color w:val="232323"/>
          <w:sz w:val="24"/>
          <w:szCs w:val="24"/>
        </w:rPr>
        <w:t xml:space="preserve">Vejen til forløsning angiver Buddha som den såkaldte </w:t>
      </w:r>
      <w:r>
        <w:rPr>
          <w:rFonts w:ascii="Georgia" w:eastAsia="Georgia" w:hAnsi="Georgia" w:cs="Georgia"/>
          <w:i/>
          <w:color w:val="232323"/>
          <w:sz w:val="24"/>
          <w:szCs w:val="24"/>
        </w:rPr>
        <w:t>otteledede vej</w:t>
      </w:r>
      <w:r>
        <w:rPr>
          <w:rFonts w:ascii="Georgia" w:eastAsia="Georgia" w:hAnsi="Georgia" w:cs="Georgia"/>
          <w:color w:val="232323"/>
          <w:sz w:val="24"/>
          <w:szCs w:val="24"/>
        </w:rPr>
        <w:t xml:space="preserve">, det vil sige en livsholdning i en ophøjet ro uden tilknytning til denne tilværelse. Munkelivet er vejen til </w:t>
      </w:r>
      <w:r>
        <w:rPr>
          <w:rFonts w:ascii="Georgia" w:eastAsia="Georgia" w:hAnsi="Georgia" w:cs="Georgia"/>
          <w:i/>
          <w:color w:val="232323"/>
          <w:sz w:val="24"/>
          <w:szCs w:val="24"/>
        </w:rPr>
        <w:t>Nirvana</w:t>
      </w:r>
      <w:r>
        <w:rPr>
          <w:rFonts w:ascii="Georgia" w:eastAsia="Georgia" w:hAnsi="Georgia" w:cs="Georgia"/>
          <w:color w:val="232323"/>
          <w:sz w:val="24"/>
          <w:szCs w:val="24"/>
        </w:rPr>
        <w:t>.</w:t>
      </w:r>
    </w:p>
    <w:p w14:paraId="3C9DCC6D" w14:textId="77777777" w:rsidR="003C2DF5" w:rsidRDefault="00374EC3">
      <w:pPr>
        <w:pStyle w:val="Overskrift2"/>
        <w:keepNext w:val="0"/>
        <w:keepLines w:val="0"/>
        <w:spacing w:before="0" w:after="60" w:line="373" w:lineRule="auto"/>
        <w:rPr>
          <w:rFonts w:ascii="Georgia" w:eastAsia="Georgia" w:hAnsi="Georgia" w:cs="Georgia"/>
          <w:b/>
          <w:color w:val="232323"/>
          <w:sz w:val="24"/>
          <w:szCs w:val="24"/>
        </w:rPr>
      </w:pPr>
      <w:bookmarkStart w:id="5" w:name="_1m4lwq2hqeo4" w:colFirst="0" w:colLast="0"/>
      <w:bookmarkEnd w:id="5"/>
      <w:r>
        <w:rPr>
          <w:rFonts w:ascii="Georgia" w:eastAsia="Georgia" w:hAnsi="Georgia" w:cs="Georgia"/>
          <w:b/>
          <w:color w:val="232323"/>
          <w:sz w:val="24"/>
          <w:szCs w:val="24"/>
        </w:rPr>
        <w:t>6. Munkevæsenet</w:t>
      </w:r>
    </w:p>
    <w:p w14:paraId="0CB8449F" w14:textId="77777777" w:rsidR="003C2DF5" w:rsidRDefault="00374EC3">
      <w:pPr>
        <w:spacing w:after="480" w:line="373" w:lineRule="auto"/>
        <w:rPr>
          <w:rFonts w:ascii="Georgia" w:eastAsia="Georgia" w:hAnsi="Georgia" w:cs="Georgia"/>
          <w:color w:val="232323"/>
          <w:sz w:val="24"/>
          <w:szCs w:val="24"/>
        </w:rPr>
      </w:pPr>
      <w:r>
        <w:rPr>
          <w:rFonts w:ascii="Georgia" w:eastAsia="Georgia" w:hAnsi="Georgia" w:cs="Georgia"/>
          <w:color w:val="232323"/>
          <w:sz w:val="24"/>
          <w:szCs w:val="24"/>
        </w:rPr>
        <w:t xml:space="preserve">Buddhismen fungerer på to planer: Som et liv som munk/nonne og det almindelige menneskelige liv. Klostrene har især stor betydning i Sri Lanka og i Sydøstasien. Munkelivet skal træne den enkelte til at indgår i Nirvana, forløsningen eller </w:t>
      </w:r>
      <w:proofErr w:type="spellStart"/>
      <w:r>
        <w:rPr>
          <w:rFonts w:ascii="Georgia" w:eastAsia="Georgia" w:hAnsi="Georgia" w:cs="Georgia"/>
          <w:color w:val="232323"/>
          <w:sz w:val="24"/>
          <w:szCs w:val="24"/>
        </w:rPr>
        <w:t>udslukkelsen</w:t>
      </w:r>
      <w:proofErr w:type="spellEnd"/>
      <w:r>
        <w:rPr>
          <w:rFonts w:ascii="Georgia" w:eastAsia="Georgia" w:hAnsi="Georgia" w:cs="Georgia"/>
          <w:color w:val="232323"/>
          <w:sz w:val="24"/>
          <w:szCs w:val="24"/>
        </w:rPr>
        <w:t xml:space="preserve"> af </w:t>
      </w:r>
      <w:proofErr w:type="spellStart"/>
      <w:r>
        <w:rPr>
          <w:rFonts w:ascii="Georgia" w:eastAsia="Georgia" w:hAnsi="Georgia" w:cs="Georgia"/>
          <w:i/>
          <w:color w:val="232323"/>
          <w:sz w:val="24"/>
          <w:szCs w:val="24"/>
        </w:rPr>
        <w:t>jeg'et</w:t>
      </w:r>
      <w:proofErr w:type="spellEnd"/>
      <w:r>
        <w:rPr>
          <w:rFonts w:ascii="Georgia" w:eastAsia="Georgia" w:hAnsi="Georgia" w:cs="Georgia"/>
          <w:color w:val="232323"/>
          <w:sz w:val="24"/>
          <w:szCs w:val="24"/>
        </w:rPr>
        <w:t>.</w:t>
      </w:r>
    </w:p>
    <w:p w14:paraId="142D4522" w14:textId="77777777" w:rsidR="003C2DF5" w:rsidRDefault="00374EC3">
      <w:pPr>
        <w:spacing w:before="120" w:after="120"/>
        <w:rPr>
          <w:rFonts w:ascii="Georgia" w:eastAsia="Georgia" w:hAnsi="Georgia" w:cs="Georgia"/>
          <w:color w:val="4A4A4A"/>
          <w:sz w:val="24"/>
          <w:szCs w:val="24"/>
        </w:rPr>
      </w:pPr>
      <w:r>
        <w:rPr>
          <w:rFonts w:ascii="Georgia" w:eastAsia="Georgia" w:hAnsi="Georgia" w:cs="Georgia"/>
          <w:color w:val="4A4A4A"/>
          <w:sz w:val="24"/>
          <w:szCs w:val="24"/>
        </w:rPr>
        <w:t xml:space="preserve">Buddhistisk munk klædt i orange dragt og med barberet isse. Foto: </w:t>
      </w:r>
      <w:proofErr w:type="spellStart"/>
      <w:r>
        <w:rPr>
          <w:rFonts w:ascii="Georgia" w:eastAsia="Georgia" w:hAnsi="Georgia" w:cs="Georgia"/>
          <w:color w:val="4A4A4A"/>
          <w:sz w:val="24"/>
          <w:szCs w:val="24"/>
        </w:rPr>
        <w:t>Pixabay</w:t>
      </w:r>
      <w:proofErr w:type="spellEnd"/>
    </w:p>
    <w:p w14:paraId="27C1D3C3" w14:textId="77777777" w:rsidR="003C2DF5" w:rsidRDefault="00374EC3">
      <w:pPr>
        <w:pStyle w:val="Overskrift2"/>
        <w:keepNext w:val="0"/>
        <w:keepLines w:val="0"/>
        <w:spacing w:before="0" w:after="60" w:line="373" w:lineRule="auto"/>
        <w:rPr>
          <w:rFonts w:ascii="Georgia" w:eastAsia="Georgia" w:hAnsi="Georgia" w:cs="Georgia"/>
          <w:b/>
          <w:color w:val="232323"/>
          <w:sz w:val="24"/>
          <w:szCs w:val="24"/>
        </w:rPr>
      </w:pPr>
      <w:bookmarkStart w:id="6" w:name="_pklrijwd2jan" w:colFirst="0" w:colLast="0"/>
      <w:bookmarkEnd w:id="6"/>
      <w:r>
        <w:rPr>
          <w:rFonts w:ascii="Georgia" w:eastAsia="Georgia" w:hAnsi="Georgia" w:cs="Georgia"/>
          <w:b/>
          <w:color w:val="232323"/>
          <w:sz w:val="24"/>
          <w:szCs w:val="24"/>
        </w:rPr>
        <w:t xml:space="preserve">7. </w:t>
      </w:r>
      <w:proofErr w:type="spellStart"/>
      <w:r>
        <w:rPr>
          <w:rFonts w:ascii="Georgia" w:eastAsia="Georgia" w:hAnsi="Georgia" w:cs="Georgia"/>
          <w:b/>
          <w:color w:val="232323"/>
          <w:sz w:val="24"/>
          <w:szCs w:val="24"/>
        </w:rPr>
        <w:t>Hinayana</w:t>
      </w:r>
      <w:proofErr w:type="spellEnd"/>
    </w:p>
    <w:p w14:paraId="51E5B256" w14:textId="77777777" w:rsidR="003C2DF5" w:rsidRDefault="00374EC3">
      <w:pPr>
        <w:spacing w:after="480" w:line="373" w:lineRule="auto"/>
        <w:rPr>
          <w:rFonts w:ascii="Georgia" w:eastAsia="Georgia" w:hAnsi="Georgia" w:cs="Georgia"/>
          <w:color w:val="232323"/>
          <w:sz w:val="24"/>
          <w:szCs w:val="24"/>
        </w:rPr>
      </w:pPr>
      <w:r>
        <w:rPr>
          <w:rFonts w:ascii="Georgia" w:eastAsia="Georgia" w:hAnsi="Georgia" w:cs="Georgia"/>
          <w:color w:val="232323"/>
          <w:sz w:val="24"/>
          <w:szCs w:val="24"/>
        </w:rPr>
        <w:t xml:space="preserve">Dette er betegnelsen for den retning indenfor buddhismen, som i de sidste århundreder f.v.t. bredte sig ud over den indiske halvø og Sydøstasien. </w:t>
      </w:r>
      <w:proofErr w:type="spellStart"/>
      <w:r>
        <w:rPr>
          <w:rFonts w:ascii="Georgia" w:eastAsia="Georgia" w:hAnsi="Georgia" w:cs="Georgia"/>
          <w:color w:val="232323"/>
          <w:sz w:val="24"/>
          <w:szCs w:val="24"/>
        </w:rPr>
        <w:t>Hinayana</w:t>
      </w:r>
      <w:proofErr w:type="spellEnd"/>
      <w:r>
        <w:rPr>
          <w:rFonts w:ascii="Georgia" w:eastAsia="Georgia" w:hAnsi="Georgia" w:cs="Georgia"/>
          <w:color w:val="232323"/>
          <w:sz w:val="24"/>
          <w:szCs w:val="24"/>
        </w:rPr>
        <w:t xml:space="preserve"> betyder </w:t>
      </w:r>
      <w:r>
        <w:rPr>
          <w:rFonts w:ascii="Georgia" w:eastAsia="Georgia" w:hAnsi="Georgia" w:cs="Georgia"/>
          <w:i/>
          <w:color w:val="232323"/>
          <w:sz w:val="24"/>
          <w:szCs w:val="24"/>
        </w:rPr>
        <w:t>det lille fartøj</w:t>
      </w:r>
      <w:r>
        <w:rPr>
          <w:rFonts w:ascii="Georgia" w:eastAsia="Georgia" w:hAnsi="Georgia" w:cs="Georgia"/>
          <w:color w:val="232323"/>
          <w:sz w:val="24"/>
          <w:szCs w:val="24"/>
        </w:rPr>
        <w:t xml:space="preserve"> og hentyder til, at kun munkene kan opnå frelse.</w:t>
      </w:r>
    </w:p>
    <w:p w14:paraId="73F7668E" w14:textId="77777777" w:rsidR="003C2DF5" w:rsidRDefault="00374EC3">
      <w:pPr>
        <w:spacing w:after="480" w:line="373" w:lineRule="auto"/>
        <w:rPr>
          <w:rFonts w:ascii="Georgia" w:eastAsia="Georgia" w:hAnsi="Georgia" w:cs="Georgia"/>
          <w:color w:val="232323"/>
          <w:sz w:val="24"/>
          <w:szCs w:val="24"/>
        </w:rPr>
      </w:pPr>
      <w:r>
        <w:rPr>
          <w:rFonts w:ascii="Georgia" w:eastAsia="Georgia" w:hAnsi="Georgia" w:cs="Georgia"/>
          <w:color w:val="232323"/>
          <w:sz w:val="24"/>
          <w:szCs w:val="24"/>
        </w:rPr>
        <w:t>Denne form for buddhisme hæ</w:t>
      </w:r>
      <w:r>
        <w:rPr>
          <w:rFonts w:ascii="Georgia" w:eastAsia="Georgia" w:hAnsi="Georgia" w:cs="Georgia"/>
          <w:color w:val="232323"/>
          <w:sz w:val="24"/>
          <w:szCs w:val="24"/>
        </w:rPr>
        <w:t>vder at være i overensstemmelse med Buddhas oprindelige lære. I dag er buddhismen fortrængt fra selve Indien.</w:t>
      </w:r>
    </w:p>
    <w:p w14:paraId="75264334" w14:textId="77777777" w:rsidR="003C2DF5" w:rsidRDefault="00374EC3">
      <w:pPr>
        <w:pStyle w:val="Overskrift2"/>
        <w:keepNext w:val="0"/>
        <w:keepLines w:val="0"/>
        <w:spacing w:before="0" w:after="60" w:line="373" w:lineRule="auto"/>
        <w:rPr>
          <w:rFonts w:ascii="Georgia" w:eastAsia="Georgia" w:hAnsi="Georgia" w:cs="Georgia"/>
          <w:b/>
          <w:color w:val="232323"/>
          <w:sz w:val="24"/>
          <w:szCs w:val="24"/>
        </w:rPr>
      </w:pPr>
      <w:bookmarkStart w:id="7" w:name="_cf3i1t8sg3j7" w:colFirst="0" w:colLast="0"/>
      <w:bookmarkEnd w:id="7"/>
      <w:r>
        <w:rPr>
          <w:rFonts w:ascii="Georgia" w:eastAsia="Georgia" w:hAnsi="Georgia" w:cs="Georgia"/>
          <w:b/>
          <w:color w:val="232323"/>
          <w:sz w:val="24"/>
          <w:szCs w:val="24"/>
        </w:rPr>
        <w:t xml:space="preserve">8. </w:t>
      </w:r>
      <w:proofErr w:type="spellStart"/>
      <w:r>
        <w:rPr>
          <w:rFonts w:ascii="Georgia" w:eastAsia="Georgia" w:hAnsi="Georgia" w:cs="Georgia"/>
          <w:b/>
          <w:color w:val="232323"/>
          <w:sz w:val="24"/>
          <w:szCs w:val="24"/>
        </w:rPr>
        <w:t>Mahayana</w:t>
      </w:r>
      <w:proofErr w:type="spellEnd"/>
    </w:p>
    <w:p w14:paraId="57ED1834" w14:textId="77777777" w:rsidR="003C2DF5" w:rsidRDefault="00374EC3">
      <w:pPr>
        <w:spacing w:after="480" w:line="373" w:lineRule="auto"/>
        <w:rPr>
          <w:rFonts w:ascii="Georgia" w:eastAsia="Georgia" w:hAnsi="Georgia" w:cs="Georgia"/>
          <w:color w:val="232323"/>
          <w:sz w:val="24"/>
          <w:szCs w:val="24"/>
        </w:rPr>
      </w:pPr>
      <w:r>
        <w:rPr>
          <w:rFonts w:ascii="Georgia" w:eastAsia="Georgia" w:hAnsi="Georgia" w:cs="Georgia"/>
          <w:color w:val="232323"/>
          <w:sz w:val="24"/>
          <w:szCs w:val="24"/>
        </w:rPr>
        <w:t xml:space="preserve">Denne betegnelse dækker over den buddhisme som bredte sig op i Kina, Korea og Japan. </w:t>
      </w:r>
      <w:proofErr w:type="spellStart"/>
      <w:r>
        <w:rPr>
          <w:rFonts w:ascii="Georgia" w:eastAsia="Georgia" w:hAnsi="Georgia" w:cs="Georgia"/>
          <w:color w:val="232323"/>
          <w:sz w:val="24"/>
          <w:szCs w:val="24"/>
        </w:rPr>
        <w:t>Mahayana</w:t>
      </w:r>
      <w:proofErr w:type="spellEnd"/>
      <w:r>
        <w:rPr>
          <w:rFonts w:ascii="Georgia" w:eastAsia="Georgia" w:hAnsi="Georgia" w:cs="Georgia"/>
          <w:color w:val="232323"/>
          <w:sz w:val="24"/>
          <w:szCs w:val="24"/>
        </w:rPr>
        <w:t xml:space="preserve"> er </w:t>
      </w:r>
      <w:r>
        <w:rPr>
          <w:rFonts w:ascii="Georgia" w:eastAsia="Georgia" w:hAnsi="Georgia" w:cs="Georgia"/>
          <w:i/>
          <w:color w:val="232323"/>
          <w:sz w:val="24"/>
          <w:szCs w:val="24"/>
        </w:rPr>
        <w:t xml:space="preserve">det store </w:t>
      </w:r>
      <w:proofErr w:type="spellStart"/>
      <w:proofErr w:type="gramStart"/>
      <w:r>
        <w:rPr>
          <w:rFonts w:ascii="Georgia" w:eastAsia="Georgia" w:hAnsi="Georgia" w:cs="Georgia"/>
          <w:i/>
          <w:color w:val="232323"/>
          <w:sz w:val="24"/>
          <w:szCs w:val="24"/>
        </w:rPr>
        <w:t>fartøj,</w:t>
      </w:r>
      <w:r>
        <w:rPr>
          <w:rFonts w:ascii="Georgia" w:eastAsia="Georgia" w:hAnsi="Georgia" w:cs="Georgia"/>
          <w:color w:val="232323"/>
          <w:sz w:val="24"/>
          <w:szCs w:val="24"/>
        </w:rPr>
        <w:t>som</w:t>
      </w:r>
      <w:proofErr w:type="spellEnd"/>
      <w:proofErr w:type="gramEnd"/>
      <w:r>
        <w:rPr>
          <w:rFonts w:ascii="Georgia" w:eastAsia="Georgia" w:hAnsi="Georgia" w:cs="Georgia"/>
          <w:color w:val="232323"/>
          <w:sz w:val="24"/>
          <w:szCs w:val="24"/>
        </w:rPr>
        <w:t xml:space="preserve"> sigter på alles </w:t>
      </w:r>
      <w:r>
        <w:rPr>
          <w:rFonts w:ascii="Georgia" w:eastAsia="Georgia" w:hAnsi="Georgia" w:cs="Georgia"/>
          <w:color w:val="232323"/>
          <w:sz w:val="24"/>
          <w:szCs w:val="24"/>
        </w:rPr>
        <w:t xml:space="preserve">frelse. Denne form for </w:t>
      </w:r>
      <w:r>
        <w:rPr>
          <w:rFonts w:ascii="Georgia" w:eastAsia="Georgia" w:hAnsi="Georgia" w:cs="Georgia"/>
          <w:color w:val="232323"/>
          <w:sz w:val="24"/>
          <w:szCs w:val="24"/>
        </w:rPr>
        <w:lastRenderedPageBreak/>
        <w:t xml:space="preserve">buddhisme er farverig med en række guder, ritualer og tro på at flere </w:t>
      </w:r>
      <w:proofErr w:type="spellStart"/>
      <w:r>
        <w:rPr>
          <w:rFonts w:ascii="Georgia" w:eastAsia="Georgia" w:hAnsi="Georgia" w:cs="Georgia"/>
          <w:color w:val="232323"/>
          <w:sz w:val="24"/>
          <w:szCs w:val="24"/>
        </w:rPr>
        <w:t>buddha`er</w:t>
      </w:r>
      <w:proofErr w:type="spellEnd"/>
      <w:r>
        <w:rPr>
          <w:rFonts w:ascii="Georgia" w:eastAsia="Georgia" w:hAnsi="Georgia" w:cs="Georgia"/>
          <w:color w:val="232323"/>
          <w:sz w:val="24"/>
          <w:szCs w:val="24"/>
        </w:rPr>
        <w:t xml:space="preserve"> er trådt frem gennem tiderne for at bringe oplysning til mennesker om frelsen.</w:t>
      </w:r>
    </w:p>
    <w:p w14:paraId="3DC65589" w14:textId="77777777" w:rsidR="003C2DF5" w:rsidRDefault="00374EC3">
      <w:pPr>
        <w:pStyle w:val="Overskrift2"/>
        <w:keepNext w:val="0"/>
        <w:keepLines w:val="0"/>
        <w:spacing w:before="0" w:after="60" w:line="373" w:lineRule="auto"/>
        <w:rPr>
          <w:rFonts w:ascii="Georgia" w:eastAsia="Georgia" w:hAnsi="Georgia" w:cs="Georgia"/>
          <w:b/>
          <w:color w:val="232323"/>
          <w:sz w:val="24"/>
          <w:szCs w:val="24"/>
        </w:rPr>
      </w:pPr>
      <w:bookmarkStart w:id="8" w:name="_ws5x2b3yech0" w:colFirst="0" w:colLast="0"/>
      <w:bookmarkEnd w:id="8"/>
      <w:r>
        <w:rPr>
          <w:rFonts w:ascii="Georgia" w:eastAsia="Georgia" w:hAnsi="Georgia" w:cs="Georgia"/>
          <w:b/>
          <w:color w:val="232323"/>
          <w:sz w:val="24"/>
          <w:szCs w:val="24"/>
        </w:rPr>
        <w:t xml:space="preserve">9. </w:t>
      </w:r>
      <w:proofErr w:type="spellStart"/>
      <w:r>
        <w:rPr>
          <w:rFonts w:ascii="Georgia" w:eastAsia="Georgia" w:hAnsi="Georgia" w:cs="Georgia"/>
          <w:b/>
          <w:color w:val="232323"/>
          <w:sz w:val="24"/>
          <w:szCs w:val="24"/>
        </w:rPr>
        <w:t>Boddhisattva</w:t>
      </w:r>
      <w:proofErr w:type="spellEnd"/>
    </w:p>
    <w:p w14:paraId="7CCC5004" w14:textId="77777777" w:rsidR="003C2DF5" w:rsidRDefault="00374EC3">
      <w:pPr>
        <w:spacing w:after="480" w:line="373" w:lineRule="auto"/>
        <w:rPr>
          <w:rFonts w:ascii="Georgia" w:eastAsia="Georgia" w:hAnsi="Georgia" w:cs="Georgia"/>
          <w:color w:val="232323"/>
          <w:sz w:val="24"/>
          <w:szCs w:val="24"/>
        </w:rPr>
      </w:pPr>
      <w:r>
        <w:rPr>
          <w:rFonts w:ascii="Georgia" w:eastAsia="Georgia" w:hAnsi="Georgia" w:cs="Georgia"/>
          <w:color w:val="232323"/>
          <w:sz w:val="24"/>
          <w:szCs w:val="24"/>
        </w:rPr>
        <w:t xml:space="preserve">I </w:t>
      </w:r>
      <w:proofErr w:type="spellStart"/>
      <w:r>
        <w:rPr>
          <w:rFonts w:ascii="Georgia" w:eastAsia="Georgia" w:hAnsi="Georgia" w:cs="Georgia"/>
          <w:color w:val="232323"/>
          <w:sz w:val="24"/>
          <w:szCs w:val="24"/>
        </w:rPr>
        <w:t>Mahayna</w:t>
      </w:r>
      <w:proofErr w:type="spellEnd"/>
      <w:r>
        <w:rPr>
          <w:rFonts w:ascii="Georgia" w:eastAsia="Georgia" w:hAnsi="Georgia" w:cs="Georgia"/>
          <w:color w:val="232323"/>
          <w:sz w:val="24"/>
          <w:szCs w:val="24"/>
        </w:rPr>
        <w:t>-buddhismen har vi troen på en række frelserskikk</w:t>
      </w:r>
      <w:r>
        <w:rPr>
          <w:rFonts w:ascii="Georgia" w:eastAsia="Georgia" w:hAnsi="Georgia" w:cs="Georgia"/>
          <w:color w:val="232323"/>
          <w:sz w:val="24"/>
          <w:szCs w:val="24"/>
        </w:rPr>
        <w:t xml:space="preserve">elser, kaldet </w:t>
      </w:r>
      <w:proofErr w:type="spellStart"/>
      <w:r>
        <w:rPr>
          <w:rFonts w:ascii="Georgia" w:eastAsia="Georgia" w:hAnsi="Georgia" w:cs="Georgia"/>
          <w:i/>
          <w:color w:val="232323"/>
          <w:sz w:val="24"/>
          <w:szCs w:val="24"/>
        </w:rPr>
        <w:t>boddhisattva</w:t>
      </w:r>
      <w:r>
        <w:rPr>
          <w:rFonts w:ascii="Georgia" w:eastAsia="Georgia" w:hAnsi="Georgia" w:cs="Georgia"/>
          <w:color w:val="232323"/>
          <w:sz w:val="24"/>
          <w:szCs w:val="24"/>
        </w:rPr>
        <w:t>'er</w:t>
      </w:r>
      <w:proofErr w:type="spellEnd"/>
      <w:r>
        <w:rPr>
          <w:rFonts w:ascii="Georgia" w:eastAsia="Georgia" w:hAnsi="Georgia" w:cs="Georgia"/>
          <w:color w:val="232323"/>
          <w:sz w:val="24"/>
          <w:szCs w:val="24"/>
        </w:rPr>
        <w:t xml:space="preserve">, som har givet afkald på Nirvana og blive en </w:t>
      </w:r>
      <w:r>
        <w:rPr>
          <w:rFonts w:ascii="Georgia" w:eastAsia="Georgia" w:hAnsi="Georgia" w:cs="Georgia"/>
          <w:i/>
          <w:color w:val="232323"/>
          <w:sz w:val="24"/>
          <w:szCs w:val="24"/>
        </w:rPr>
        <w:t>evig Buddha</w:t>
      </w:r>
      <w:r>
        <w:rPr>
          <w:rFonts w:ascii="Georgia" w:eastAsia="Georgia" w:hAnsi="Georgia" w:cs="Georgia"/>
          <w:color w:val="232323"/>
          <w:sz w:val="24"/>
          <w:szCs w:val="24"/>
        </w:rPr>
        <w:t xml:space="preserve">for at give oplysning til mennesker. </w:t>
      </w:r>
      <w:proofErr w:type="spellStart"/>
      <w:r>
        <w:rPr>
          <w:rFonts w:ascii="Georgia" w:eastAsia="Georgia" w:hAnsi="Georgia" w:cs="Georgia"/>
          <w:color w:val="232323"/>
          <w:sz w:val="24"/>
          <w:szCs w:val="24"/>
        </w:rPr>
        <w:t>Boddhisattva</w:t>
      </w:r>
      <w:proofErr w:type="spellEnd"/>
      <w:r>
        <w:rPr>
          <w:rFonts w:ascii="Georgia" w:eastAsia="Georgia" w:hAnsi="Georgia" w:cs="Georgia"/>
          <w:color w:val="232323"/>
          <w:sz w:val="24"/>
          <w:szCs w:val="24"/>
        </w:rPr>
        <w:t xml:space="preserve"> betyder </w:t>
      </w:r>
      <w:r>
        <w:rPr>
          <w:rFonts w:ascii="Georgia" w:eastAsia="Georgia" w:hAnsi="Georgia" w:cs="Georgia"/>
          <w:i/>
          <w:color w:val="232323"/>
          <w:sz w:val="24"/>
          <w:szCs w:val="24"/>
        </w:rPr>
        <w:t>et væsen der giver oplysning</w:t>
      </w:r>
      <w:r>
        <w:rPr>
          <w:rFonts w:ascii="Georgia" w:eastAsia="Georgia" w:hAnsi="Georgia" w:cs="Georgia"/>
          <w:color w:val="232323"/>
          <w:sz w:val="24"/>
          <w:szCs w:val="24"/>
        </w:rPr>
        <w:t>.</w:t>
      </w:r>
    </w:p>
    <w:p w14:paraId="4526B532" w14:textId="77777777" w:rsidR="003C2DF5" w:rsidRDefault="00374EC3">
      <w:pPr>
        <w:spacing w:after="480" w:line="373" w:lineRule="auto"/>
        <w:rPr>
          <w:rFonts w:ascii="Georgia" w:eastAsia="Georgia" w:hAnsi="Georgia" w:cs="Georgia"/>
          <w:color w:val="232323"/>
          <w:sz w:val="24"/>
          <w:szCs w:val="24"/>
        </w:rPr>
      </w:pPr>
      <w:r>
        <w:rPr>
          <w:rFonts w:ascii="Georgia" w:eastAsia="Georgia" w:hAnsi="Georgia" w:cs="Georgia"/>
          <w:color w:val="232323"/>
          <w:sz w:val="24"/>
          <w:szCs w:val="24"/>
        </w:rPr>
        <w:t xml:space="preserve">Disse </w:t>
      </w:r>
      <w:proofErr w:type="spellStart"/>
      <w:r>
        <w:rPr>
          <w:rFonts w:ascii="Georgia" w:eastAsia="Georgia" w:hAnsi="Georgia" w:cs="Georgia"/>
          <w:color w:val="232323"/>
          <w:sz w:val="24"/>
          <w:szCs w:val="24"/>
        </w:rPr>
        <w:t>boddhisattva'er</w:t>
      </w:r>
      <w:proofErr w:type="spellEnd"/>
      <w:r>
        <w:rPr>
          <w:rFonts w:ascii="Georgia" w:eastAsia="Georgia" w:hAnsi="Georgia" w:cs="Georgia"/>
          <w:color w:val="232323"/>
          <w:sz w:val="24"/>
          <w:szCs w:val="24"/>
        </w:rPr>
        <w:t xml:space="preserve"> befinder sig nu i den buddhistiske himmel, hvor de troende k</w:t>
      </w:r>
      <w:r>
        <w:rPr>
          <w:rFonts w:ascii="Georgia" w:eastAsia="Georgia" w:hAnsi="Georgia" w:cs="Georgia"/>
          <w:color w:val="232323"/>
          <w:sz w:val="24"/>
          <w:szCs w:val="24"/>
        </w:rPr>
        <w:t xml:space="preserve">an møde dem for at få anvist vejen til den endelige forløsning. </w:t>
      </w:r>
      <w:proofErr w:type="spellStart"/>
      <w:r>
        <w:rPr>
          <w:rFonts w:ascii="Georgia" w:eastAsia="Georgia" w:hAnsi="Georgia" w:cs="Georgia"/>
          <w:color w:val="232323"/>
          <w:sz w:val="24"/>
          <w:szCs w:val="24"/>
        </w:rPr>
        <w:t>Boddhisattva'erne</w:t>
      </w:r>
      <w:proofErr w:type="spellEnd"/>
      <w:r>
        <w:rPr>
          <w:rFonts w:ascii="Georgia" w:eastAsia="Georgia" w:hAnsi="Georgia" w:cs="Georgia"/>
          <w:color w:val="232323"/>
          <w:sz w:val="24"/>
          <w:szCs w:val="24"/>
        </w:rPr>
        <w:t xml:space="preserve"> er genstand for ofre og bønner.</w:t>
      </w:r>
    </w:p>
    <w:p w14:paraId="79020FDC" w14:textId="77777777" w:rsidR="003C2DF5" w:rsidRDefault="00374EC3">
      <w:pPr>
        <w:pStyle w:val="Overskrift2"/>
        <w:keepNext w:val="0"/>
        <w:keepLines w:val="0"/>
        <w:spacing w:before="0" w:after="60" w:line="373" w:lineRule="auto"/>
        <w:rPr>
          <w:rFonts w:ascii="Georgia" w:eastAsia="Georgia" w:hAnsi="Georgia" w:cs="Georgia"/>
          <w:b/>
          <w:color w:val="232323"/>
          <w:sz w:val="24"/>
          <w:szCs w:val="24"/>
        </w:rPr>
      </w:pPr>
      <w:bookmarkStart w:id="9" w:name="_iu99we3gvend" w:colFirst="0" w:colLast="0"/>
      <w:bookmarkEnd w:id="9"/>
      <w:r>
        <w:rPr>
          <w:rFonts w:ascii="Georgia" w:eastAsia="Georgia" w:hAnsi="Georgia" w:cs="Georgia"/>
          <w:b/>
          <w:color w:val="232323"/>
          <w:sz w:val="24"/>
          <w:szCs w:val="24"/>
        </w:rPr>
        <w:t>10. Dalai Lama</w:t>
      </w:r>
    </w:p>
    <w:p w14:paraId="5F275CD0" w14:textId="77777777" w:rsidR="003C2DF5" w:rsidRDefault="00374EC3">
      <w:pPr>
        <w:spacing w:after="480" w:line="373" w:lineRule="auto"/>
        <w:rPr>
          <w:rFonts w:ascii="Georgia" w:eastAsia="Georgia" w:hAnsi="Georgia" w:cs="Georgia"/>
          <w:color w:val="232323"/>
          <w:sz w:val="24"/>
          <w:szCs w:val="24"/>
        </w:rPr>
      </w:pPr>
      <w:r>
        <w:rPr>
          <w:rFonts w:ascii="Georgia" w:eastAsia="Georgia" w:hAnsi="Georgia" w:cs="Georgia"/>
          <w:color w:val="232323"/>
          <w:sz w:val="24"/>
          <w:szCs w:val="24"/>
        </w:rPr>
        <w:t>Oprindelig Tibets religiøse og politiske leder. Dalai Lama (født 1935) flygtede til Indien, da Kina i 1950 besatte Tibet. Han v</w:t>
      </w:r>
      <w:r>
        <w:rPr>
          <w:rFonts w:ascii="Georgia" w:eastAsia="Georgia" w:hAnsi="Georgia" w:cs="Georgia"/>
          <w:color w:val="232323"/>
          <w:sz w:val="24"/>
          <w:szCs w:val="24"/>
        </w:rPr>
        <w:t>endte dog midlertidigt tilbage, men tog endelig ophold i Indien i 1959 efter et par opstande i henholdsvis 1956 og 1959, som blev slået hårdt ned af kineserne. Herfra udfoldede han store politiske anstrengelser for at få kineserne til at trække sig ud af T</w:t>
      </w:r>
      <w:r>
        <w:rPr>
          <w:rFonts w:ascii="Georgia" w:eastAsia="Georgia" w:hAnsi="Georgia" w:cs="Georgia"/>
          <w:color w:val="232323"/>
          <w:sz w:val="24"/>
          <w:szCs w:val="24"/>
        </w:rPr>
        <w:t>ibet.</w:t>
      </w:r>
    </w:p>
    <w:p w14:paraId="04207501" w14:textId="0542F2F2" w:rsidR="003C2DF5" w:rsidRDefault="00374EC3">
      <w:pPr>
        <w:spacing w:after="480" w:line="373" w:lineRule="auto"/>
        <w:rPr>
          <w:rFonts w:ascii="Georgia" w:eastAsia="Georgia" w:hAnsi="Georgia" w:cs="Georgia"/>
          <w:color w:val="232323"/>
          <w:sz w:val="24"/>
          <w:szCs w:val="24"/>
        </w:rPr>
      </w:pPr>
      <w:r>
        <w:rPr>
          <w:rFonts w:ascii="Georgia" w:eastAsia="Georgia" w:hAnsi="Georgia" w:cs="Georgia"/>
          <w:color w:val="232323"/>
          <w:sz w:val="24"/>
          <w:szCs w:val="24"/>
        </w:rPr>
        <w:t xml:space="preserve">Samtidig blev han mere og mere kendt som en fredens forkæmper, der netop med buddhismen som baggrund formulerede en ikke-voldspolitik. Ifølge Tibets særlige form for buddhisme viderefører Dalai Lama Buddhas visdom og han genfødes ved sin død i en ny </w:t>
      </w:r>
      <w:r>
        <w:rPr>
          <w:rFonts w:ascii="Georgia" w:eastAsia="Georgia" w:hAnsi="Georgia" w:cs="Georgia"/>
          <w:color w:val="232323"/>
          <w:sz w:val="24"/>
          <w:szCs w:val="24"/>
        </w:rPr>
        <w:t>Dalai Lama.</w:t>
      </w:r>
    </w:p>
    <w:p w14:paraId="73A2A8B4" w14:textId="4D0F913C" w:rsidR="00374EC3" w:rsidRDefault="00374EC3">
      <w:pPr>
        <w:spacing w:after="480" w:line="373" w:lineRule="auto"/>
      </w:pPr>
      <w:r>
        <w:rPr>
          <w:rFonts w:ascii="Georgia" w:eastAsia="Georgia" w:hAnsi="Georgia" w:cs="Georgia"/>
          <w:color w:val="232323"/>
          <w:sz w:val="24"/>
          <w:szCs w:val="24"/>
        </w:rPr>
        <w:t>Artikel hentet fra:</w:t>
      </w:r>
      <w:r w:rsidRPr="00374EC3">
        <w:rPr>
          <w:rFonts w:ascii="Georgia" w:eastAsia="Georgia" w:hAnsi="Georgia" w:cs="Georgia"/>
          <w:color w:val="232323"/>
          <w:sz w:val="28"/>
          <w:szCs w:val="28"/>
        </w:rPr>
        <w:t xml:space="preserve"> </w:t>
      </w:r>
      <w:hyperlink r:id="rId8" w:history="1">
        <w:r w:rsidRPr="00374EC3">
          <w:rPr>
            <w:rStyle w:val="Hyperlink"/>
            <w:rFonts w:ascii="Georgia" w:hAnsi="Georgia"/>
            <w:sz w:val="24"/>
            <w:szCs w:val="24"/>
          </w:rPr>
          <w:t>https://www.religio</w:t>
        </w:r>
        <w:r w:rsidRPr="00374EC3">
          <w:rPr>
            <w:rStyle w:val="Hyperlink"/>
            <w:rFonts w:ascii="Georgia" w:hAnsi="Georgia"/>
            <w:sz w:val="24"/>
            <w:szCs w:val="24"/>
          </w:rPr>
          <w:t>n</w:t>
        </w:r>
        <w:r w:rsidRPr="00374EC3">
          <w:rPr>
            <w:rStyle w:val="Hyperlink"/>
            <w:rFonts w:ascii="Georgia" w:hAnsi="Georgia"/>
            <w:sz w:val="24"/>
            <w:szCs w:val="24"/>
          </w:rPr>
          <w:t>.dk/buddhisme/de-ti-vigtigste-ting-vide-om-buddhismen</w:t>
        </w:r>
      </w:hyperlink>
    </w:p>
    <w:sectPr w:rsidR="00374EC3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DF5"/>
    <w:rsid w:val="00374EC3"/>
    <w:rsid w:val="003C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522ED"/>
  <w15:docId w15:val="{970836C7-A2D2-4B67-BF53-EA5DB68E8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da" w:eastAsia="da-DK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Overskrift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Overskrift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Overskrift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Overskrift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Overskrift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dertitel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Standardskrifttypeiafsnit"/>
    <w:uiPriority w:val="99"/>
    <w:unhideWhenUsed/>
    <w:rsid w:val="00374EC3"/>
    <w:rPr>
      <w:color w:val="0000FF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374E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ligion.dk/buddhisme/de-ti-vigtigste-ting-vide-om-buddhismen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ligion.dk/buddhisme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https://www.kristeligt-dagblad.dk/bruger/561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CD9B62652CFC49B10A53D37456A484" ma:contentTypeVersion="10" ma:contentTypeDescription="Opret et nyt dokument." ma:contentTypeScope="" ma:versionID="aa4f84cbf17a86cea863286fc72db31c">
  <xsd:schema xmlns:xsd="http://www.w3.org/2001/XMLSchema" xmlns:xs="http://www.w3.org/2001/XMLSchema" xmlns:p="http://schemas.microsoft.com/office/2006/metadata/properties" xmlns:ns2="11feb33f-abdb-4ce5-8822-6a4a15d1ce4b" targetNamespace="http://schemas.microsoft.com/office/2006/metadata/properties" ma:root="true" ma:fieldsID="b6abd843cb4ffcc404ced4f323c1fc96" ns2:_="">
    <xsd:import namespace="11feb33f-abdb-4ce5-8822-6a4a15d1ce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eb33f-abdb-4ce5-8822-6a4a15d1ce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EAF5A2-87D7-4478-AA7B-5B90D0BB57F7}"/>
</file>

<file path=customXml/itemProps2.xml><?xml version="1.0" encoding="utf-8"?>
<ds:datastoreItem xmlns:ds="http://schemas.openxmlformats.org/officeDocument/2006/customXml" ds:itemID="{8DD91AE4-9842-4390-B4CA-20EF5DD4453D}"/>
</file>

<file path=customXml/itemProps3.xml><?xml version="1.0" encoding="utf-8"?>
<ds:datastoreItem xmlns:ds="http://schemas.openxmlformats.org/officeDocument/2006/customXml" ds:itemID="{AFC67515-D61D-4253-A2AA-F6861A2D11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692</Words>
  <Characters>4222</Characters>
  <Application>Microsoft Office Word</Application>
  <DocSecurity>0</DocSecurity>
  <Lines>35</Lines>
  <Paragraphs>9</Paragraphs>
  <ScaleCrop>false</ScaleCrop>
  <Company/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Simon Hauge Lindbjerg</cp:lastModifiedBy>
  <cp:revision>2</cp:revision>
  <dcterms:created xsi:type="dcterms:W3CDTF">2021-01-10T07:20:00Z</dcterms:created>
  <dcterms:modified xsi:type="dcterms:W3CDTF">2021-01-10T07:20:00Z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0x01010032CD9B62652CFC49B10A53D37456A484</vt:lpwstr>
  </property>
</Properties>
</file>